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B" w:rsidRPr="00EF089B" w:rsidRDefault="00EF089B" w:rsidP="008C5A27">
      <w:pPr>
        <w:spacing w:after="120"/>
        <w:ind w:left="6350"/>
        <w:jc w:val="center"/>
        <w:rPr>
          <w:sz w:val="24"/>
          <w:szCs w:val="24"/>
        </w:rPr>
      </w:pPr>
      <w:bookmarkStart w:id="0" w:name="_GoBack"/>
      <w:bookmarkEnd w:id="0"/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15 июня 2017 г. </w:t>
      </w:r>
      <w:r>
        <w:rPr>
          <w:sz w:val="24"/>
          <w:szCs w:val="24"/>
        </w:rPr>
        <w:t xml:space="preserve">№ </w:t>
      </w:r>
      <w:r w:rsidRPr="00EF089B">
        <w:rPr>
          <w:sz w:val="24"/>
          <w:szCs w:val="24"/>
        </w:rPr>
        <w:t>713</w:t>
      </w:r>
    </w:p>
    <w:p w:rsidR="008C5A27" w:rsidRPr="00666C83" w:rsidRDefault="008C5A27" w:rsidP="001916B7">
      <w:pPr>
        <w:spacing w:after="840"/>
        <w:ind w:left="6350"/>
        <w:jc w:val="center"/>
      </w:pPr>
      <w:r>
        <w:t>(в ред Постановления Правительства РФ от 21.12.2018 № 1622)</w:t>
      </w:r>
    </w:p>
    <w:p w:rsidR="00EF089B" w:rsidRPr="00EF089B" w:rsidRDefault="00EF089B" w:rsidP="00EF089B">
      <w:pPr>
        <w:spacing w:after="12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>ТИПОВАЯ ФОРМА ЗА</w:t>
      </w:r>
      <w:r w:rsidR="007A245C">
        <w:rPr>
          <w:b/>
          <w:sz w:val="24"/>
          <w:szCs w:val="24"/>
        </w:rPr>
        <w:t>ЯВКИ</w:t>
      </w:r>
    </w:p>
    <w:p w:rsidR="00EF089B" w:rsidRPr="00EF089B" w:rsidRDefault="00EF089B" w:rsidP="00365FD1">
      <w:pPr>
        <w:spacing w:after="48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 xml:space="preserve">о </w:t>
      </w:r>
      <w:r w:rsidR="007A245C">
        <w:rPr>
          <w:b/>
          <w:sz w:val="24"/>
          <w:szCs w:val="24"/>
        </w:rPr>
        <w:t>заключении договора о</w:t>
      </w:r>
      <w:r w:rsidRPr="00EF089B">
        <w:rPr>
          <w:b/>
          <w:sz w:val="24"/>
          <w:szCs w:val="24"/>
        </w:rPr>
        <w:t xml:space="preserve"> подключени</w:t>
      </w:r>
      <w:r w:rsidR="007A245C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(технологическо</w:t>
      </w:r>
      <w:r w:rsidR="007A245C">
        <w:rPr>
          <w:b/>
          <w:sz w:val="24"/>
          <w:szCs w:val="24"/>
        </w:rPr>
        <w:t>м</w:t>
      </w:r>
      <w:r w:rsidRPr="00EF089B">
        <w:rPr>
          <w:b/>
          <w:sz w:val="24"/>
          <w:szCs w:val="24"/>
        </w:rPr>
        <w:t xml:space="preserve"> присоединени</w:t>
      </w:r>
      <w:r w:rsidR="007A245C">
        <w:rPr>
          <w:b/>
          <w:sz w:val="24"/>
          <w:szCs w:val="24"/>
        </w:rPr>
        <w:t>и) объектов</w:t>
      </w:r>
      <w:r w:rsidR="007A245C"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капитальног</w:t>
      </w:r>
      <w:r>
        <w:rPr>
          <w:b/>
          <w:sz w:val="24"/>
          <w:szCs w:val="24"/>
        </w:rPr>
        <w:t>о</w:t>
      </w:r>
      <w:r w:rsidR="007A245C">
        <w:rPr>
          <w:b/>
          <w:sz w:val="24"/>
          <w:szCs w:val="24"/>
        </w:rPr>
        <w:t xml:space="preserve"> </w:t>
      </w:r>
      <w:r w:rsidRPr="00EF089B">
        <w:rPr>
          <w:b/>
          <w:sz w:val="24"/>
          <w:szCs w:val="24"/>
        </w:rPr>
        <w:t>строительства к сети газораспределения</w:t>
      </w:r>
    </w:p>
    <w:p w:rsidR="00EF089B" w:rsidRPr="00365FD1" w:rsidRDefault="00365FD1" w:rsidP="00365FD1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</w:t>
      </w:r>
      <w:r w:rsidR="00EF089B" w:rsidRPr="00365FD1">
        <w:rPr>
          <w:spacing w:val="60"/>
          <w:sz w:val="26"/>
          <w:szCs w:val="26"/>
        </w:rPr>
        <w:t>А</w:t>
      </w:r>
      <w:r w:rsidR="007A245C">
        <w:rPr>
          <w:spacing w:val="60"/>
          <w:sz w:val="26"/>
          <w:szCs w:val="26"/>
        </w:rPr>
        <w:t>ЯВКА</w:t>
      </w:r>
    </w:p>
    <w:p w:rsidR="00EF089B" w:rsidRPr="007A245C" w:rsidRDefault="007A245C" w:rsidP="00365FD1">
      <w:pPr>
        <w:spacing w:after="360"/>
        <w:jc w:val="center"/>
        <w:rPr>
          <w:sz w:val="26"/>
          <w:szCs w:val="26"/>
        </w:rPr>
      </w:pPr>
      <w:r w:rsidRPr="007A245C">
        <w:rPr>
          <w:sz w:val="26"/>
          <w:szCs w:val="26"/>
        </w:rPr>
        <w:t>о заключении договора о подключении</w:t>
      </w:r>
      <w:r w:rsidRPr="007A245C">
        <w:rPr>
          <w:sz w:val="26"/>
          <w:szCs w:val="26"/>
        </w:rPr>
        <w:br/>
        <w:t>(технологическом присоединении) объектов</w:t>
      </w:r>
      <w:r w:rsidRPr="007A245C">
        <w:rPr>
          <w:sz w:val="26"/>
          <w:szCs w:val="26"/>
        </w:rPr>
        <w:br/>
        <w:t>капитального строительства к сети газораспределения</w:t>
      </w:r>
    </w:p>
    <w:p w:rsidR="00EF089B" w:rsidRPr="00365FD1" w:rsidRDefault="00365FD1" w:rsidP="00365FD1">
      <w:pPr>
        <w:ind w:left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EF089B" w:rsidRPr="00365FD1">
        <w:rPr>
          <w:sz w:val="24"/>
          <w:szCs w:val="24"/>
        </w:rPr>
        <w:t>Реквизиты заявителя:</w:t>
      </w:r>
    </w:p>
    <w:p w:rsidR="00EF089B" w:rsidRDefault="00EF089B" w:rsidP="00365FD1">
      <w:pPr>
        <w:rPr>
          <w:sz w:val="24"/>
          <w:szCs w:val="24"/>
        </w:rPr>
      </w:pPr>
    </w:p>
    <w:p w:rsidR="00365FD1" w:rsidRPr="004250F2" w:rsidRDefault="00B775D5" w:rsidP="00365FD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94F64">
        <w:rPr>
          <w:sz w:val="18"/>
          <w:szCs w:val="18"/>
        </w:rPr>
        <w:t xml:space="preserve">(для юридического лица: полное наименование и государственный регистрационный номер записи, </w:t>
      </w:r>
      <w:r>
        <w:rPr>
          <w:sz w:val="18"/>
          <w:szCs w:val="18"/>
        </w:rPr>
        <w:t>вносимой</w:t>
      </w:r>
      <w:r>
        <w:rPr>
          <w:sz w:val="18"/>
          <w:szCs w:val="18"/>
        </w:rPr>
        <w:br/>
      </w:r>
      <w:r w:rsidRPr="00794F64">
        <w:rPr>
          <w:sz w:val="18"/>
          <w:szCs w:val="18"/>
        </w:rPr>
        <w:t>в Единый государственный реестр юридических лиц, для индивидуальных предпринимателей - государственный регистрационный номер записи, вносимый в Единый государственный реестр и</w:t>
      </w:r>
      <w:r>
        <w:rPr>
          <w:sz w:val="18"/>
          <w:szCs w:val="18"/>
        </w:rPr>
        <w:t>ндивидуальных предпринимателей,</w:t>
      </w:r>
      <w:r>
        <w:rPr>
          <w:sz w:val="18"/>
          <w:szCs w:val="18"/>
        </w:rPr>
        <w:br/>
      </w:r>
      <w:r w:rsidRPr="00794F64">
        <w:rPr>
          <w:sz w:val="18"/>
          <w:szCs w:val="18"/>
        </w:rPr>
        <w:t>дата ее внесения в реестр, почтовый адрес и иные способы обмена информацией - телефоны, факс,</w:t>
      </w:r>
      <w:r>
        <w:rPr>
          <w:sz w:val="18"/>
          <w:szCs w:val="18"/>
        </w:rPr>
        <w:br/>
      </w:r>
      <w:r w:rsidRPr="00794F64">
        <w:rPr>
          <w:sz w:val="18"/>
          <w:szCs w:val="18"/>
        </w:rPr>
        <w:t>адрес электронной почты)</w:t>
      </w:r>
    </w:p>
    <w:p w:rsidR="00365FD1" w:rsidRDefault="000F6178" w:rsidP="000F61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65FD1" w:rsidRPr="004250F2" w:rsidRDefault="003A6AD3" w:rsidP="000F617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794F64">
        <w:rPr>
          <w:sz w:val="18"/>
          <w:szCs w:val="18"/>
        </w:rPr>
        <w:t>(для физического лица 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</w:t>
      </w:r>
      <w:r>
        <w:rPr>
          <w:sz w:val="18"/>
          <w:szCs w:val="18"/>
        </w:rPr>
        <w:t>тельством Российской Федерации,</w:t>
      </w:r>
      <w:r>
        <w:rPr>
          <w:sz w:val="18"/>
          <w:szCs w:val="18"/>
        </w:rPr>
        <w:br/>
      </w:r>
      <w:r w:rsidRPr="00794F64">
        <w:rPr>
          <w:sz w:val="18"/>
          <w:szCs w:val="18"/>
        </w:rPr>
        <w:t>почтовый адрес и иные способы обмена информацией - телефоны, факс, адрес электронной почты)</w:t>
      </w:r>
    </w:p>
    <w:p w:rsidR="00365FD1" w:rsidRDefault="000F6178" w:rsidP="000F6178">
      <w:pPr>
        <w:ind w:left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365FD1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 </w:t>
      </w:r>
    </w:p>
    <w:p w:rsidR="000F6178" w:rsidRPr="004250F2" w:rsidRDefault="00D128F8" w:rsidP="00D779AE">
      <w:pPr>
        <w:pBdr>
          <w:top w:val="single" w:sz="4" w:space="1" w:color="auto"/>
        </w:pBdr>
        <w:spacing w:after="120"/>
        <w:ind w:left="1860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(подключение (технологическое присоединение) к сети газораспределения</w:t>
      </w:r>
      <w:r w:rsidR="00DC51EF">
        <w:rPr>
          <w:sz w:val="18"/>
          <w:szCs w:val="18"/>
        </w:rPr>
        <w:t xml:space="preserve"> объекта</w:t>
      </w:r>
      <w:r w:rsidR="00DC51EF">
        <w:rPr>
          <w:sz w:val="18"/>
          <w:szCs w:val="18"/>
        </w:rPr>
        <w:br/>
      </w:r>
      <w:r w:rsidRPr="004250F2">
        <w:rPr>
          <w:sz w:val="18"/>
          <w:szCs w:val="18"/>
        </w:rPr>
        <w:t>капитального строительства; увеличение объема потребления газа и</w:t>
      </w:r>
      <w:r w:rsidR="00DC51EF">
        <w:rPr>
          <w:sz w:val="18"/>
          <w:szCs w:val="18"/>
        </w:rPr>
        <w:t xml:space="preserve"> (или) пропускной способности</w:t>
      </w:r>
      <w:r w:rsidR="00DC51EF">
        <w:rPr>
          <w:sz w:val="18"/>
          <w:szCs w:val="18"/>
        </w:rPr>
        <w:br/>
      </w:r>
      <w:r w:rsidRPr="004250F2">
        <w:rPr>
          <w:sz w:val="18"/>
          <w:szCs w:val="18"/>
        </w:rPr>
        <w:t>(для сети газораспределения) подключаемого</w:t>
      </w:r>
      <w:r w:rsidR="00DC51EF">
        <w:rPr>
          <w:sz w:val="18"/>
          <w:szCs w:val="18"/>
        </w:rPr>
        <w:t xml:space="preserve"> </w:t>
      </w:r>
      <w:r w:rsidRPr="004250F2">
        <w:rPr>
          <w:sz w:val="18"/>
          <w:szCs w:val="18"/>
        </w:rPr>
        <w:t>объе</w:t>
      </w:r>
      <w:r w:rsidR="00DC51EF">
        <w:rPr>
          <w:sz w:val="18"/>
          <w:szCs w:val="18"/>
        </w:rPr>
        <w:t>кта капитального строительства;</w:t>
      </w:r>
      <w:r w:rsidR="00DC51EF">
        <w:rPr>
          <w:sz w:val="18"/>
          <w:szCs w:val="18"/>
        </w:rPr>
        <w:br/>
      </w:r>
      <w:r w:rsidRPr="004250F2">
        <w:rPr>
          <w:sz w:val="18"/>
          <w:szCs w:val="18"/>
        </w:rPr>
        <w:t>изменение схемы газоснабжения</w:t>
      </w:r>
      <w:r w:rsidR="00DC51EF">
        <w:rPr>
          <w:sz w:val="18"/>
          <w:szCs w:val="18"/>
        </w:rPr>
        <w:t xml:space="preserve"> </w:t>
      </w:r>
      <w:r w:rsidRPr="004250F2">
        <w:rPr>
          <w:sz w:val="18"/>
          <w:szCs w:val="18"/>
        </w:rPr>
        <w:t>подключенного объекта капитального строительства - указать нужное)</w:t>
      </w:r>
    </w:p>
    <w:p w:rsidR="000F6178" w:rsidRDefault="00D779AE" w:rsidP="00D128F8">
      <w:pPr>
        <w:jc w:val="both"/>
        <w:rPr>
          <w:sz w:val="24"/>
          <w:szCs w:val="24"/>
        </w:rPr>
      </w:pPr>
      <w:r w:rsidRPr="00432027">
        <w:rPr>
          <w:sz w:val="24"/>
          <w:szCs w:val="24"/>
        </w:rPr>
        <w:t>прошу заключить договор о подключении (технологическом присоединении) объекта капитального строительства к сети газораспределения</w:t>
      </w:r>
      <w:r w:rsidR="00D128F8">
        <w:rPr>
          <w:sz w:val="24"/>
          <w:szCs w:val="24"/>
        </w:rPr>
        <w:t xml:space="preserve">  </w:t>
      </w:r>
    </w:p>
    <w:p w:rsidR="000F6178" w:rsidRPr="00D128F8" w:rsidRDefault="000F6178" w:rsidP="00D779AE">
      <w:pPr>
        <w:pBdr>
          <w:top w:val="single" w:sz="4" w:space="1" w:color="auto"/>
        </w:pBdr>
        <w:ind w:left="5697"/>
        <w:rPr>
          <w:sz w:val="2"/>
          <w:szCs w:val="2"/>
        </w:rPr>
      </w:pPr>
    </w:p>
    <w:p w:rsidR="00D128F8" w:rsidRDefault="00D128F8" w:rsidP="00D128F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128F8" w:rsidRPr="004250F2" w:rsidRDefault="00D128F8" w:rsidP="00D779AE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</w:t>
      </w:r>
      <w:r w:rsidR="00D779AE">
        <w:rPr>
          <w:sz w:val="18"/>
          <w:szCs w:val="18"/>
        </w:rPr>
        <w:t xml:space="preserve"> капитального строительства</w:t>
      </w:r>
      <w:r w:rsidRPr="004250F2">
        <w:rPr>
          <w:sz w:val="18"/>
          <w:szCs w:val="18"/>
        </w:rPr>
        <w:t>)</w:t>
      </w:r>
    </w:p>
    <w:p w:rsidR="000F6178" w:rsidRDefault="002A1A71" w:rsidP="00424EC6">
      <w:pPr>
        <w:tabs>
          <w:tab w:val="right" w:pos="9923"/>
        </w:tabs>
        <w:rPr>
          <w:sz w:val="24"/>
          <w:szCs w:val="24"/>
        </w:rPr>
      </w:pPr>
      <w:r w:rsidRPr="002A1A71">
        <w:rPr>
          <w:sz w:val="24"/>
          <w:szCs w:val="24"/>
        </w:rPr>
        <w:t>расположенного (проектируемого) по адресу:</w:t>
      </w:r>
      <w:r>
        <w:rPr>
          <w:sz w:val="24"/>
          <w:szCs w:val="24"/>
        </w:rPr>
        <w:t xml:space="preserve">  </w:t>
      </w:r>
      <w:r w:rsidR="00424EC6">
        <w:rPr>
          <w:sz w:val="24"/>
          <w:szCs w:val="24"/>
        </w:rPr>
        <w:tab/>
        <w:t>.</w:t>
      </w:r>
    </w:p>
    <w:p w:rsidR="000F6178" w:rsidRPr="004250F2" w:rsidRDefault="002A1A71" w:rsidP="00D779AE">
      <w:pPr>
        <w:pBdr>
          <w:top w:val="single" w:sz="4" w:space="1" w:color="auto"/>
        </w:pBdr>
        <w:ind w:left="4802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(местонахождение объекта)</w:t>
      </w:r>
    </w:p>
    <w:p w:rsidR="000832AD" w:rsidRPr="000832AD" w:rsidRDefault="000832AD" w:rsidP="000832A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3. Планируемая величина максимального часового </w:t>
      </w:r>
      <w:r w:rsidRPr="002A1A71">
        <w:rPr>
          <w:sz w:val="24"/>
          <w:szCs w:val="24"/>
        </w:rPr>
        <w:t>расхода газа</w:t>
      </w:r>
      <w:r>
        <w:rPr>
          <w:sz w:val="24"/>
          <w:szCs w:val="24"/>
        </w:rPr>
        <w:br/>
      </w:r>
    </w:p>
    <w:p w:rsidR="000832AD" w:rsidRDefault="000832AD" w:rsidP="001916B7">
      <w:pPr>
        <w:tabs>
          <w:tab w:val="right" w:pos="6663"/>
        </w:tabs>
        <w:rPr>
          <w:sz w:val="24"/>
          <w:szCs w:val="24"/>
        </w:rPr>
      </w:pPr>
      <w:r>
        <w:rPr>
          <w:sz w:val="24"/>
          <w:szCs w:val="24"/>
        </w:rPr>
        <w:tab/>
        <w:t>куб. метров.</w:t>
      </w:r>
    </w:p>
    <w:p w:rsidR="000832AD" w:rsidRPr="000832AD" w:rsidRDefault="000832AD" w:rsidP="001916B7">
      <w:pPr>
        <w:pBdr>
          <w:top w:val="single" w:sz="4" w:space="1" w:color="auto"/>
        </w:pBdr>
        <w:spacing w:after="120"/>
        <w:ind w:right="4677"/>
        <w:jc w:val="center"/>
        <w:rPr>
          <w:sz w:val="18"/>
          <w:szCs w:val="18"/>
        </w:rPr>
      </w:pPr>
      <w:r w:rsidRPr="00814A5D">
        <w:rPr>
          <w:sz w:val="18"/>
          <w:szCs w:val="18"/>
        </w:rPr>
        <w:t>(указывается, если ранее технические условия</w:t>
      </w:r>
      <w:r>
        <w:rPr>
          <w:sz w:val="18"/>
          <w:szCs w:val="18"/>
        </w:rPr>
        <w:t xml:space="preserve"> </w:t>
      </w:r>
      <w:r w:rsidRPr="00814A5D">
        <w:rPr>
          <w:sz w:val="18"/>
          <w:szCs w:val="18"/>
        </w:rPr>
        <w:t>не выдавались)</w:t>
      </w:r>
    </w:p>
    <w:p w:rsidR="002A3FAA" w:rsidRDefault="002A3FAA" w:rsidP="002A3F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М</w:t>
      </w:r>
      <w:r w:rsidRPr="00DD016C">
        <w:rPr>
          <w:sz w:val="24"/>
          <w:szCs w:val="24"/>
        </w:rPr>
        <w:t>аксимальн</w:t>
      </w:r>
      <w:r>
        <w:rPr>
          <w:sz w:val="24"/>
          <w:szCs w:val="24"/>
        </w:rPr>
        <w:t>ая нагрузка</w:t>
      </w:r>
      <w:r w:rsidRPr="00DD016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D016C">
        <w:rPr>
          <w:sz w:val="24"/>
          <w:szCs w:val="24"/>
        </w:rPr>
        <w:t>часово</w:t>
      </w:r>
      <w:r>
        <w:rPr>
          <w:sz w:val="24"/>
          <w:szCs w:val="24"/>
        </w:rPr>
        <w:t>й</w:t>
      </w:r>
      <w:r w:rsidRPr="00DD016C">
        <w:rPr>
          <w:sz w:val="24"/>
          <w:szCs w:val="24"/>
        </w:rPr>
        <w:t xml:space="preserve"> расход газа</w:t>
      </w:r>
      <w:r>
        <w:rPr>
          <w:sz w:val="24"/>
          <w:szCs w:val="24"/>
        </w:rPr>
        <w:t>)</w:t>
      </w:r>
      <w:r w:rsidRPr="00DD016C">
        <w:rPr>
          <w:sz w:val="24"/>
          <w:szCs w:val="24"/>
        </w:rPr>
        <w:t xml:space="preserve"> по каждой из точек подключения </w:t>
      </w:r>
      <w:r w:rsidRPr="0049280C">
        <w:rPr>
          <w:sz w:val="24"/>
          <w:szCs w:val="24"/>
        </w:rPr>
        <w:t>(указывается, если ранее технические условия не выдавались):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851"/>
        <w:gridCol w:w="2041"/>
      </w:tblGrid>
      <w:tr w:rsidR="002A3FAA" w:rsidRPr="00060B88" w:rsidTr="007C59A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AA" w:rsidRPr="00060B88" w:rsidRDefault="002A3FAA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2A3FAA" w:rsidRPr="00060B88" w:rsidTr="007C59A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AA" w:rsidRPr="00060B88" w:rsidRDefault="002A3FAA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2A3FAA" w:rsidRPr="00060B88" w:rsidTr="007C59A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AA" w:rsidRPr="00060B88" w:rsidRDefault="002A3FAA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FAA" w:rsidRPr="00060B88" w:rsidRDefault="002A3FAA" w:rsidP="007C59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час.</w:t>
            </w:r>
          </w:p>
        </w:tc>
      </w:tr>
    </w:tbl>
    <w:p w:rsidR="000832AD" w:rsidRDefault="003C356B" w:rsidP="003C356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5. </w:t>
      </w:r>
      <w:r w:rsidRPr="00067CF8">
        <w:rPr>
          <w:sz w:val="24"/>
          <w:szCs w:val="24"/>
        </w:rPr>
        <w:t>Характер потребления газа</w:t>
      </w:r>
      <w:r>
        <w:rPr>
          <w:sz w:val="24"/>
          <w:szCs w:val="24"/>
        </w:rPr>
        <w:t xml:space="preserve">  </w:t>
      </w:r>
    </w:p>
    <w:p w:rsidR="003C356B" w:rsidRPr="003C356B" w:rsidRDefault="003C356B" w:rsidP="003C356B">
      <w:pPr>
        <w:pBdr>
          <w:top w:val="single" w:sz="4" w:space="1" w:color="auto"/>
        </w:pBdr>
        <w:ind w:left="3703"/>
        <w:rPr>
          <w:sz w:val="2"/>
          <w:szCs w:val="2"/>
        </w:rPr>
      </w:pPr>
    </w:p>
    <w:p w:rsidR="003C356B" w:rsidRDefault="003C356B" w:rsidP="003C356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C356B" w:rsidRPr="004250F2" w:rsidRDefault="003C356B" w:rsidP="003C356B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067CF8">
        <w:rPr>
          <w:sz w:val="18"/>
          <w:szCs w:val="18"/>
        </w:rPr>
        <w:t>(вид экономической деятельности хозяйствующего субъе</w:t>
      </w:r>
      <w:r>
        <w:rPr>
          <w:sz w:val="18"/>
          <w:szCs w:val="18"/>
        </w:rPr>
        <w:t>кта - для юридических лиц</w:t>
      </w:r>
      <w:r>
        <w:rPr>
          <w:sz w:val="18"/>
          <w:szCs w:val="18"/>
        </w:rPr>
        <w:br/>
      </w:r>
      <w:r w:rsidRPr="00067CF8">
        <w:rPr>
          <w:sz w:val="18"/>
          <w:szCs w:val="18"/>
        </w:rPr>
        <w:t>и индивидуальных предпринимателей)</w:t>
      </w:r>
    </w:p>
    <w:p w:rsidR="003C356B" w:rsidRDefault="00620E25" w:rsidP="00620E25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r w:rsidRPr="000870D1">
        <w:rPr>
          <w:sz w:val="24"/>
          <w:szCs w:val="24"/>
        </w:rPr>
        <w:t xml:space="preserve">Сроки проектирования, строительства и ввода в эксплуатацию </w:t>
      </w:r>
      <w:r>
        <w:rPr>
          <w:sz w:val="24"/>
          <w:szCs w:val="24"/>
        </w:rPr>
        <w:br/>
      </w:r>
      <w:r w:rsidRPr="000870D1">
        <w:rPr>
          <w:sz w:val="24"/>
          <w:szCs w:val="24"/>
        </w:rPr>
        <w:t>объекта капитального строительства (в том числе по этапам и очередям)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3C356B" w:rsidRPr="00620E25" w:rsidRDefault="00620E25" w:rsidP="00827B00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(месяц, год)</w:t>
      </w:r>
    </w:p>
    <w:p w:rsidR="003C356B" w:rsidRDefault="00620E25" w:rsidP="00827B0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827B00" w:rsidRPr="000870D1">
        <w:rPr>
          <w:sz w:val="24"/>
          <w:szCs w:val="24"/>
        </w:rPr>
        <w:t>Планируемое распределение максимального часового расхода газа</w:t>
      </w:r>
      <w:r w:rsidR="00827B00">
        <w:rPr>
          <w:sz w:val="24"/>
          <w:szCs w:val="24"/>
        </w:rPr>
        <w:br/>
      </w:r>
      <w:r w:rsidR="00827B00">
        <w:rPr>
          <w:sz w:val="24"/>
          <w:szCs w:val="24"/>
        </w:rPr>
        <w:tab/>
        <w:t>.</w:t>
      </w:r>
    </w:p>
    <w:p w:rsidR="00827B00" w:rsidRPr="00620E25" w:rsidRDefault="00827B00" w:rsidP="00827B00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</w:t>
      </w:r>
      <w:r>
        <w:rPr>
          <w:sz w:val="18"/>
          <w:szCs w:val="18"/>
        </w:rPr>
        <w:t>по этапам и очередям</w:t>
      </w:r>
      <w:r w:rsidRPr="004250F2">
        <w:rPr>
          <w:sz w:val="18"/>
          <w:szCs w:val="18"/>
        </w:rPr>
        <w:t>)</w:t>
      </w:r>
    </w:p>
    <w:p w:rsidR="005E6180" w:rsidRDefault="005E6180" w:rsidP="005E618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0870D1">
        <w:rPr>
          <w:sz w:val="24"/>
          <w:szCs w:val="24"/>
        </w:rPr>
        <w:t>Номер и дата выдачи полученных ранее технических условий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5E6180" w:rsidRPr="00620E25" w:rsidRDefault="00810188" w:rsidP="005E6180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626250">
        <w:rPr>
          <w:sz w:val="18"/>
          <w:szCs w:val="18"/>
        </w:rPr>
        <w:t>(при наличии технических условий)</w:t>
      </w:r>
    </w:p>
    <w:p w:rsidR="0042678F" w:rsidRDefault="0042678F" w:rsidP="0042678F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626250">
        <w:rPr>
          <w:sz w:val="24"/>
          <w:szCs w:val="24"/>
        </w:rPr>
        <w:t>Правовые основания владени</w:t>
      </w:r>
      <w:r>
        <w:rPr>
          <w:sz w:val="24"/>
          <w:szCs w:val="24"/>
        </w:rPr>
        <w:t>я и (или) пользования земельным</w:t>
      </w:r>
      <w:r>
        <w:rPr>
          <w:sz w:val="24"/>
          <w:szCs w:val="24"/>
        </w:rPr>
        <w:br/>
      </w:r>
      <w:r w:rsidRPr="00626250">
        <w:rPr>
          <w:sz w:val="24"/>
          <w:szCs w:val="24"/>
        </w:rPr>
        <w:t>участком и (или) договор о комплексном освоении территории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42678F" w:rsidRPr="00620E25" w:rsidRDefault="0042678F" w:rsidP="0042678F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626250">
        <w:rPr>
          <w:sz w:val="18"/>
          <w:szCs w:val="18"/>
        </w:rPr>
        <w:t>(указываются, если ранее технические условия не выдавались)</w:t>
      </w:r>
    </w:p>
    <w:p w:rsidR="002A1A71" w:rsidRDefault="006D0EC0" w:rsidP="007F4ACF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10</w:t>
      </w:r>
      <w:r w:rsidR="007F4ACF">
        <w:rPr>
          <w:sz w:val="24"/>
          <w:szCs w:val="24"/>
        </w:rPr>
        <w:t>. </w:t>
      </w:r>
      <w:r w:rsidR="007F4ACF" w:rsidRPr="008502F0">
        <w:rPr>
          <w:sz w:val="24"/>
          <w:szCs w:val="24"/>
        </w:rPr>
        <w:t xml:space="preserve">Дополнительная информация </w:t>
      </w:r>
      <w:r w:rsidR="007F4ACF">
        <w:rPr>
          <w:sz w:val="24"/>
          <w:szCs w:val="24"/>
        </w:rPr>
        <w:t xml:space="preserve"> </w:t>
      </w:r>
      <w:r w:rsidR="007F4ACF">
        <w:rPr>
          <w:sz w:val="24"/>
          <w:szCs w:val="24"/>
        </w:rPr>
        <w:tab/>
        <w:t>.</w:t>
      </w:r>
    </w:p>
    <w:p w:rsidR="007F4ACF" w:rsidRPr="004250F2" w:rsidRDefault="00DC31A8" w:rsidP="006D0EC0">
      <w:pPr>
        <w:pBdr>
          <w:top w:val="single" w:sz="4" w:space="1" w:color="auto"/>
        </w:pBdr>
        <w:spacing w:after="240"/>
        <w:ind w:left="4074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</w:t>
      </w:r>
      <w:r w:rsidR="001A3E48">
        <w:rPr>
          <w:sz w:val="18"/>
          <w:szCs w:val="18"/>
        </w:rPr>
        <w:t>представл</w:t>
      </w:r>
      <w:r w:rsidRPr="004250F2">
        <w:rPr>
          <w:sz w:val="18"/>
          <w:szCs w:val="18"/>
        </w:rPr>
        <w:t>яется по инициативе заявителя)</w:t>
      </w:r>
    </w:p>
    <w:p w:rsidR="002A1A71" w:rsidRPr="008502F0" w:rsidRDefault="001A3E48" w:rsidP="001A3E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C31A8">
        <w:rPr>
          <w:sz w:val="24"/>
          <w:szCs w:val="24"/>
        </w:rPr>
        <w:t>. </w:t>
      </w:r>
      <w:r w:rsidR="002A1A71" w:rsidRPr="008502F0">
        <w:rPr>
          <w:sz w:val="24"/>
          <w:szCs w:val="24"/>
        </w:rPr>
        <w:t xml:space="preserve">В целях </w:t>
      </w:r>
      <w:r w:rsidR="00597C38" w:rsidRPr="00835629">
        <w:rPr>
          <w:sz w:val="24"/>
          <w:szCs w:val="24"/>
        </w:rPr>
        <w:t>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следующие документы: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доверенность</w:t>
      </w:r>
      <w:r w:rsidR="00597C38">
        <w:rPr>
          <w:sz w:val="24"/>
          <w:szCs w:val="24"/>
        </w:rPr>
        <w:t xml:space="preserve"> или</w:t>
      </w:r>
      <w:r w:rsidRPr="008502F0">
        <w:rPr>
          <w:sz w:val="24"/>
          <w:szCs w:val="24"/>
        </w:rPr>
        <w:t xml:space="preserve">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2A1A71" w:rsidRPr="008502F0" w:rsidRDefault="00597C38" w:rsidP="00DC31A8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копия документа, подтверждающего право собственности,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заявителя, и (или) договор о комплексном освоении территории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Pr="008502F0" w:rsidRDefault="00597C38" w:rsidP="00DC31A8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ситуационный план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Pr="008502F0" w:rsidRDefault="00F776A4" w:rsidP="00DC31A8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расчет максимального часового расхода газа (не требуется, если планируемый максимальный часовой расход газа не более 5 куб. метров)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Pr="008502F0" w:rsidRDefault="00F776A4" w:rsidP="00DC31A8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газопотребления, принадлежащим третьим лицам)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Pr="008502F0" w:rsidRDefault="00F776A4" w:rsidP="007956D5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копии акта о подключении (технологическом присоединении)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Pr="008502F0" w:rsidRDefault="008A70BC" w:rsidP="007956D5">
      <w:pPr>
        <w:keepLines/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lastRenderedPageBreak/>
        <w:t xml:space="preserve">решение общего собрания членов </w:t>
      </w:r>
      <w:r w:rsidR="007956D5" w:rsidRPr="004D0D64">
        <w:rPr>
          <w:spacing w:val="2"/>
          <w:sz w:val="24"/>
          <w:szCs w:val="24"/>
        </w:rPr>
        <w:t xml:space="preserve">садоводческого или огороднического некоммерческого </w:t>
      </w:r>
      <w:r w:rsidR="007956D5">
        <w:rPr>
          <w:sz w:val="24"/>
          <w:szCs w:val="24"/>
        </w:rPr>
        <w:t>товарищества</w:t>
      </w:r>
      <w:r w:rsidRPr="00835629">
        <w:rPr>
          <w:sz w:val="24"/>
          <w:szCs w:val="24"/>
        </w:rPr>
        <w:t xml:space="preserve"> о назначении уполномоченного лица на подачу запроса о предоставлении технических условий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:rsidR="002A1A71" w:rsidRDefault="00F90F77" w:rsidP="008A70BC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:rsidR="008A70BC" w:rsidRDefault="00F90F77" w:rsidP="008A70BC">
      <w:pPr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8A70BC" w:rsidRPr="008502F0" w:rsidRDefault="00F90F77" w:rsidP="00895287">
      <w:pPr>
        <w:spacing w:after="480"/>
        <w:ind w:firstLine="567"/>
        <w:jc w:val="both"/>
        <w:rPr>
          <w:sz w:val="24"/>
          <w:szCs w:val="24"/>
        </w:rPr>
      </w:pPr>
      <w:r w:rsidRPr="00835629">
        <w:rPr>
          <w:sz w:val="24"/>
          <w:szCs w:val="24"/>
        </w:rPr>
        <w:t>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 куб. метров).</w:t>
      </w:r>
    </w:p>
    <w:p w:rsidR="00365FD1" w:rsidRPr="008502F0" w:rsidRDefault="002A1A71" w:rsidP="006269AA">
      <w:pPr>
        <w:spacing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9C026D" w:rsidTr="004F5EA5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6D" w:rsidRDefault="009C026D" w:rsidP="007C59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6D" w:rsidRDefault="009C026D" w:rsidP="007C59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</w:tr>
      <w:tr w:rsidR="009C026D" w:rsidRPr="004250F2" w:rsidTr="004F5EA5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5644AC" w:rsidRDefault="009C026D" w:rsidP="007C59A7">
            <w:pPr>
              <w:jc w:val="center"/>
              <w:rPr>
                <w:sz w:val="18"/>
                <w:szCs w:val="18"/>
                <w:lang w:val="en-US"/>
              </w:rPr>
            </w:pPr>
            <w:r w:rsidRPr="004250F2">
              <w:rPr>
                <w:sz w:val="18"/>
                <w:szCs w:val="18"/>
              </w:rPr>
              <w:t>дол</w:t>
            </w:r>
            <w:r w:rsidR="005644AC">
              <w:rPr>
                <w:sz w:val="18"/>
                <w:szCs w:val="18"/>
              </w:rPr>
              <w:t>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="004F5EA5"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4F5EA5" w:rsidRPr="008502F0" w:rsidRDefault="004F5EA5" w:rsidP="00895287">
      <w:pPr>
        <w:spacing w:before="480"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4F5EA5" w:rsidTr="007C59A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EA5" w:rsidRDefault="004F5EA5" w:rsidP="007C59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EA5" w:rsidRDefault="004F5EA5" w:rsidP="007C59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</w:tr>
      <w:tr w:rsidR="004F5EA5" w:rsidRPr="004250F2" w:rsidTr="007C59A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064425" w:rsidRPr="008502F0" w:rsidRDefault="00064425" w:rsidP="00365FD1">
      <w:pPr>
        <w:rPr>
          <w:sz w:val="24"/>
          <w:szCs w:val="24"/>
        </w:rPr>
      </w:pPr>
    </w:p>
    <w:sectPr w:rsidR="00064425" w:rsidRPr="008502F0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A8" w:rsidRDefault="00DC31A8">
      <w:r>
        <w:separator/>
      </w:r>
    </w:p>
  </w:endnote>
  <w:endnote w:type="continuationSeparator" w:id="0">
    <w:p w:rsidR="00DC31A8" w:rsidRDefault="00D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A8" w:rsidRDefault="00DC31A8">
      <w:r>
        <w:separator/>
      </w:r>
    </w:p>
  </w:footnote>
  <w:footnote w:type="continuationSeparator" w:id="0">
    <w:p w:rsidR="00DC31A8" w:rsidRDefault="00DC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0B88"/>
    <w:rsid w:val="00064425"/>
    <w:rsid w:val="00067CF8"/>
    <w:rsid w:val="000832AD"/>
    <w:rsid w:val="000870D1"/>
    <w:rsid w:val="000F3876"/>
    <w:rsid w:val="000F6178"/>
    <w:rsid w:val="001916B7"/>
    <w:rsid w:val="001A3E48"/>
    <w:rsid w:val="0024095F"/>
    <w:rsid w:val="002A1A71"/>
    <w:rsid w:val="002A3FAA"/>
    <w:rsid w:val="00365FD1"/>
    <w:rsid w:val="003A6AD3"/>
    <w:rsid w:val="003B377A"/>
    <w:rsid w:val="003C356B"/>
    <w:rsid w:val="00400781"/>
    <w:rsid w:val="00424EC6"/>
    <w:rsid w:val="004250F2"/>
    <w:rsid w:val="0042678F"/>
    <w:rsid w:val="00432027"/>
    <w:rsid w:val="0049280C"/>
    <w:rsid w:val="004D0D64"/>
    <w:rsid w:val="004F5EA5"/>
    <w:rsid w:val="005644AC"/>
    <w:rsid w:val="00597C38"/>
    <w:rsid w:val="005E6180"/>
    <w:rsid w:val="00620E25"/>
    <w:rsid w:val="00626250"/>
    <w:rsid w:val="006269AA"/>
    <w:rsid w:val="00666C83"/>
    <w:rsid w:val="00671FD6"/>
    <w:rsid w:val="006C530C"/>
    <w:rsid w:val="006D0EC0"/>
    <w:rsid w:val="00725396"/>
    <w:rsid w:val="007272F0"/>
    <w:rsid w:val="00746C91"/>
    <w:rsid w:val="00794F64"/>
    <w:rsid w:val="007956D5"/>
    <w:rsid w:val="007A245C"/>
    <w:rsid w:val="007C59A7"/>
    <w:rsid w:val="007F4ACF"/>
    <w:rsid w:val="00810188"/>
    <w:rsid w:val="00814A5D"/>
    <w:rsid w:val="00827B00"/>
    <w:rsid w:val="00835629"/>
    <w:rsid w:val="008502F0"/>
    <w:rsid w:val="00895287"/>
    <w:rsid w:val="008A70BC"/>
    <w:rsid w:val="008B2187"/>
    <w:rsid w:val="008C5A27"/>
    <w:rsid w:val="0096719C"/>
    <w:rsid w:val="009C026D"/>
    <w:rsid w:val="00A86BA0"/>
    <w:rsid w:val="00A94ED8"/>
    <w:rsid w:val="00AD1148"/>
    <w:rsid w:val="00B053DA"/>
    <w:rsid w:val="00B66943"/>
    <w:rsid w:val="00B775D5"/>
    <w:rsid w:val="00D113F8"/>
    <w:rsid w:val="00D128F8"/>
    <w:rsid w:val="00D779AE"/>
    <w:rsid w:val="00DA6380"/>
    <w:rsid w:val="00DC31A8"/>
    <w:rsid w:val="00DC37BA"/>
    <w:rsid w:val="00DC51EF"/>
    <w:rsid w:val="00DD016C"/>
    <w:rsid w:val="00EF089B"/>
    <w:rsid w:val="00F0449E"/>
    <w:rsid w:val="00F73722"/>
    <w:rsid w:val="00F776A4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0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0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Федоров Антон Викторович</cp:lastModifiedBy>
  <cp:revision>2</cp:revision>
  <cp:lastPrinted>2018-12-27T05:17:00Z</cp:lastPrinted>
  <dcterms:created xsi:type="dcterms:W3CDTF">2019-02-28T01:27:00Z</dcterms:created>
  <dcterms:modified xsi:type="dcterms:W3CDTF">2019-02-28T01:27:00Z</dcterms:modified>
</cp:coreProperties>
</file>