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ind w:firstLine="54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ind w:firstLine="54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а) форм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заявки на подключение (технологическое присоедин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ение) к системе теплоснабжения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содержится в Регламенте о порядке осуществления подключений объектов к централизованным системам теплоснабжения и тепловым сетям Акционерного общества «Дальневосточная генерирующая компания»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hyperlink r:id="rId10" w:tooltip="https://portal.eias.ru/Portal/DownloadPage.aspx?type=12&amp;guid=89e2e3ac-af3b-4267-94a8-13203598aa40" w:history="1">
        <w:r>
          <w:rPr>
            <w:rStyle w:val="836"/>
            <w:rFonts w:ascii="Times New Roman" w:hAnsi="Times New Roman" w:eastAsia="Times New Roman" w:cs="Times New Roman"/>
            <w:b/>
            <w:sz w:val="24"/>
            <w:szCs w:val="24"/>
            <w:lang w:eastAsia="ru-RU"/>
          </w:rPr>
          <w:t xml:space="preserve">https://portal.eias.ru/Portal/DownloadPage.aspx?type=12&amp;guid=89e2e3ac-af3b-4267-94a8-13203598aa40</w:t>
        </w:r>
      </w:hyperlink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Печатается на бланке письма Заявителя с указанием исходящего номера и даты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Предоставлять обязательно полный пакет документов (согласно перечню)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 обязательно должны быть заверены печатью Заявителя и подписью уполномоченного лица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6804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Директору СП «________»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4" w:firstLine="6804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Заявка на подключение к системе теплоснабжения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целью подключения строящегося (реконструируемого или построенного, но не подключенного к системам теплоснабжения) объекта капитального строительства__________________________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24"/>
          <w:lang w:eastAsia="ru-RU"/>
        </w:rPr>
        <w:t xml:space="preserve">(реквизиты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</w:t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  <w:t xml:space="preserve">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заключить договор о подключении к системам теплоснабжения объекта капитального строительства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(увеличения разрешенной к использованию тепловой нагруз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ки) ___________________________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24"/>
          <w:lang w:eastAsia="ru-RU"/>
        </w:rPr>
        <w:t xml:space="preserve">                                                                (наименование подключаемого объекта)</w:t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расположенного по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адресу: 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  <w:t xml:space="preserve">(адрес или место расположения объекта, кадастровый номер земельного участка)</w:t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</w:r>
      <w:r>
        <w:rPr>
          <w:rFonts w:ascii="Times New Roman" w:hAnsi="Times New Roman" w:eastAsia="Times New Roman" w:cs="Times New Roman"/>
          <w:szCs w:val="24"/>
          <w:lang w:eastAsia="ru-RU"/>
        </w:rPr>
      </w:r>
      <w:r>
        <w:rPr>
          <w:rFonts w:ascii="Times New Roman" w:hAnsi="Times New Roman" w:eastAsia="Times New Roman" w:cs="Times New Roman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Правовые основания пользования заявителем подключаемым объектом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(при подключе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нии существующего подключаемого о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бъекта)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____________________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______________________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наличии)_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(подробно: правовые основания владения и (или) пользования земельным участком, на котором располагается строящийся (реконструируемый) объект капитального строительства)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Информация о виде разрешенного использования земельного участка: 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Информация о предельных параметрах разрешенного строительства (реконструкции, модернизации) подключаемого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объекта:_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Технические параметры подключаемого объекта.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417"/>
        <w:gridCol w:w="1560"/>
        <w:gridCol w:w="1842"/>
        <w:gridCol w:w="993"/>
        <w:gridCol w:w="1134"/>
      </w:tblGrid>
      <w:tr>
        <w:tblPrEx/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Отопление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Вентиляция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Горячее водоснабжение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Прочее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4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Расчетный часовой расход тепловой энергии Гкал/час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Расчетные расходы теплоносителя м3/час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Вид теплоносителя (вода, пар)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Температура теплоносителя   °С в системе теплоснабжения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Давление теплоносителя кгс/см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Параметры возвращаемого теплоносителя (в случае подключения тепловой нагрузки в паре);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Режимы теплопотребления (непрерывный, одно, двухсменный)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Расположение узла учета тепловой энергии (приложение генплана с указанием мест расположения теплового пункта)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Требования к надежности  (допустимые перерывы в подаче теплоносителя по продолжительности, периодам года)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Наличие и возможность использования собственных источников тепловой  энергии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каждой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теплопотребляющей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установки.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и дата выдачи информации о возможности подключения или технических условий подключения (если они выдавались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ранее)_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Имеются технические условия/условия подключения/технические условия подключения №____________от _______________.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Планируемый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подключения ________квартал, год,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(с разбивкой по очередям).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б) перечень документов и сведений, представляемых одновременно с заявкой на подключение (технологическое присоединение) к системе теплоснабжения;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hyperlink r:id="rId11" w:tooltip="https://portal.eias.ru/Portal/DownloadPage.aspx?type=12&amp;guid=89e2e3ac-af3b-4267-94a8-13203598aa40" w:history="1">
        <w:r>
          <w:rPr>
            <w:rStyle w:val="836"/>
            <w:rFonts w:ascii="Times New Roman" w:hAnsi="Times New Roman" w:eastAsia="Times New Roman" w:cs="Times New Roman"/>
            <w:b/>
            <w:sz w:val="24"/>
            <w:szCs w:val="24"/>
            <w:lang w:eastAsia="ru-RU"/>
          </w:rPr>
          <w:t xml:space="preserve">https://portal.eias.ru/Portal/DownloadPage.aspx?type=12&amp;guid=89e2e3ac-af3b-4267-94a8-13203598aa40</w:t>
        </w:r>
      </w:hyperlink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Топографическая карта земельного участка в масштабе 1:500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в) реквизиты нормативных правовых актов, регламентирующих порядок действий заявителя и регулируемой организации при подаче, приеме, обр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ки на подключение (технологическое присоединение) к системе теплоснабжения, отказа в заключении договора о подключении (технологическом присоединении) к системе теплоснабжения, отказа в подключении (технологическом присоединении) к системе теплоснабжения;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Градостроитель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ный кодекс Российской Федерации;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Федеральн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ый закон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от 27.07.201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 № 190-ФЗ «О теплоснабжении»;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тельства РФ 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05.07.2018 N 787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в редакции от 30.11.2021).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22.10.2012 № 1075 «О ценообразовании в сфере теплоснабжения».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Методические указания по расчету регулируемых цен (тарифов) в сфере теплоснабжения, утверждены Приказом ФСТ от 13.06.2013 № 760-э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г) телефоны,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теплоснабжения;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10232" w:type="dxa"/>
        <w:tblLayout w:type="fixed"/>
        <w:tblLook w:val="04A0" w:firstRow="1" w:lastRow="0" w:firstColumn="1" w:lastColumn="0" w:noHBand="0" w:noVBand="1"/>
      </w:tblPr>
      <w:tblGrid>
        <w:gridCol w:w="556"/>
        <w:gridCol w:w="1844"/>
        <w:gridCol w:w="2268"/>
        <w:gridCol w:w="2560"/>
        <w:gridCol w:w="1109"/>
        <w:gridCol w:w="1895"/>
      </w:tblGrid>
      <w:tr>
        <w:tblPrEx/>
        <w:trPr>
          <w:trHeight w:val="762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Населенный пункт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non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телефон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8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Все населенные пункты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АО "ДГК"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56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680000, г. Хабаровск, ул. Фрунзе, д.49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1109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8-30 до 17-30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right" w:pos="1679" w:leader="none"/>
              </w:tabs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8(4212)26-44-38</w:t>
            </w:r>
            <w:r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8(4212)26-44-61</w:t>
            </w:r>
            <w:r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r>
          </w:p>
        </w:tc>
      </w:tr>
      <w:tr>
        <w:tblPrEx/>
        <w:trPr>
          <w:trHeight w:val="992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г. Амурск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br/>
              <w:t xml:space="preserve">г. Комсомольск-на-Амуре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26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СП "Комсомольские тепловые сети"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681013, г. Комсомольск-на-Амуре, ул.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Пендрие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, д.6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110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8(4217)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23-32-44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26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г. Николаевск-на-Амуре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Николаевская ТЭЦ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2560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682469 Хабаровский кр., г. Николаевск-на-Амуре, ул. Невельского, 24А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09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895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8(42135) 64-23-7</w:t>
            </w:r>
            <w:r/>
            <w:r/>
          </w:p>
          <w:p>
            <w:pPr>
              <w:spacing w:after="0" w:afterAutospacing="0"/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(42135) 64-26-9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blPrEx/>
        <w:trPr>
          <w:trHeight w:val="7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Хабаровск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26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СП "Хабаровские тепловые сети"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680012, г. Хабаровск, ул. Флегонтова, 13а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10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 (4212) 26-56-20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Советская Гавань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СП "ТЭЦ в г.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Советская Гавань"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682846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Хабаровский край, Советско-Гаванский район, г. Советская Гавань, ул. Кишиневская, стр.2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8(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42138) 64-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Биробиджан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26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СП "Биробиджанская ТЭЦ"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679000, г. Биробиджан, ул. Шолом-Алейхема, д. 60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10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8(42622)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9-27-09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8(42622) 9-27-00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</w:tc>
      </w:tr>
      <w:tr>
        <w:tblPrEx/>
        <w:trPr>
          <w:trHeight w:val="10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Артем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/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Владивосток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/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Партизанск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СП "Приморские тепловые сети"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690090, г. Владивосток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ул. Западная, 29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10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 (423) 262-97-31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(423) 262-97-00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8 (423) 262-97-32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blPrEx/>
        <w:trPr>
          <w:trHeight w:val="10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Благовещенск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 Прогресс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8" w:space="0"/>
            </w:tcBorders>
            <w:tcW w:w="2268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СП "Амурские тепловые сети"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256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675007, г. Благовещенск, ул. Нагорная, 19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09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8" w:space="0"/>
            </w:tcBorders>
            <w:tcW w:w="18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(4162) 39-82-51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(4162) 39-83-94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1519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ind w:hanging="70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Нерюнгри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п. Серебряный бор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п. Чульман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26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СП 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Нерюнгринская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ГРЭС"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678995, Республика Саха (Якутия),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 Серебряный бор, НГРЭС (г. Нерюнгри, база РЭБ,)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678980, п. Чульман, 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промплощадка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 ул. Советская, д. 37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000000" w:sz="8" w:space="0"/>
              <w:right w:val="single" w:color="auto" w:sz="4" w:space="0"/>
            </w:tcBorders>
            <w:tcW w:w="110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пн.-пт.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 8-00 до 17-00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8(41147)9-53-00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доб. </w:t>
            </w:r>
            <w:r>
              <w:rPr>
                <w:rFonts w:ascii="Times New Roman" w:hAnsi="Times New Roman" w:cs="Times New Roman"/>
                <w:lang w:eastAsia="ru-RU"/>
              </w:rPr>
              <w:t xml:space="preserve">157-66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8(41147)9-53-00 доб. </w:t>
            </w:r>
            <w:r>
              <w:rPr>
                <w:rFonts w:ascii="Times New Roman" w:hAnsi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lang w:eastAsia="ru-RU"/>
              </w:rPr>
              <w:t xml:space="preserve">57-56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8(41147)9-53-00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доб</w:t>
            </w:r>
            <w:r>
              <w:rPr>
                <w:rFonts w:ascii="Times New Roman" w:hAnsi="Times New Roman" w:cs="Times New Roman"/>
                <w:lang w:eastAsia="ru-RU"/>
              </w:rPr>
              <w:t xml:space="preserve">. 169-69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ind w:firstLine="54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д) регламент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(технологическом присоединении) к системе теплоснабжения.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Регламент о порядке осуществления подключений объектов к централизованным системам теплоснабжения и тепловым сетям Акционерного общества «Дальневосточная генерирующая компания»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tooltip="https://portal.eias.ru/Portal/DownloadPage.aspx?type=12&amp;guid=89e2e3ac-af3b-4267-94a8-13203598aa40" w:history="1">
        <w:r>
          <w:rPr>
            <w:rStyle w:val="836"/>
            <w:rFonts w:ascii="Times New Roman" w:hAnsi="Times New Roman" w:eastAsia="Times New Roman" w:cs="Times New Roman"/>
            <w:b/>
            <w:sz w:val="24"/>
            <w:szCs w:val="24"/>
            <w:lang w:eastAsia="ru-RU"/>
          </w:rPr>
          <w:t xml:space="preserve">https://portal.eias.ru/Portal/DownloadPage.aspx?type=12&amp;guid=89e2e3ac-af3b-4267-94a8-13203598aa40</w:t>
        </w:r>
      </w:hyperlink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851" w:right="567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unhideWhenUsed/>
    <w:rPr>
      <w:color w:val="0563c1" w:themeColor="hyperlink"/>
      <w:u w:val="single"/>
    </w:rPr>
  </w:style>
  <w:style w:type="paragraph" w:styleId="837">
    <w:name w:val="List Paragraph"/>
    <w:basedOn w:val="832"/>
    <w:uiPriority w:val="34"/>
    <w:qFormat/>
    <w:pPr>
      <w:contextualSpacing/>
      <w:ind w:left="720"/>
    </w:pPr>
  </w:style>
  <w:style w:type="character" w:styleId="838">
    <w:name w:val="FollowedHyperlink"/>
    <w:basedOn w:val="833"/>
    <w:uiPriority w:val="99"/>
    <w:semiHidden/>
    <w:unhideWhenUsed/>
    <w:rPr>
      <w:color w:val="954f72" w:themeColor="followedHyperlink"/>
      <w:u w:val="single"/>
    </w:rPr>
  </w:style>
  <w:style w:type="paragraph" w:styleId="839">
    <w:name w:val="Balloon Text"/>
    <w:basedOn w:val="832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2">
    <w:name w:val="annotation text"/>
    <w:basedOn w:val="832"/>
    <w:link w:val="8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3" w:customStyle="1">
    <w:name w:val="Текст примечания Знак"/>
    <w:basedOn w:val="833"/>
    <w:link w:val="842"/>
    <w:uiPriority w:val="99"/>
    <w:semiHidden/>
    <w:rPr>
      <w:sz w:val="20"/>
      <w:szCs w:val="20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portal.eias.ru/Portal/DownloadPage.aspx?type=12&amp;guid=89e2e3ac-af3b-4267-94a8-13203598aa40" TargetMode="External"/><Relationship Id="rId11" Type="http://schemas.openxmlformats.org/officeDocument/2006/relationships/hyperlink" Target="https://portal.eias.ru/Portal/DownloadPage.aspx?type=12&amp;guid=89e2e3ac-af3b-4267-94a8-13203598aa40" TargetMode="External"/><Relationship Id="rId12" Type="http://schemas.openxmlformats.org/officeDocument/2006/relationships/hyperlink" Target="https://portal.eias.ru/Portal/DownloadPage.aspx?type=12&amp;guid=89e2e3ac-af3b-4267-94a8-13203598aa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330A-19C7-4AA2-AEC8-D44F083C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Старовецкая Анна Васильевна</dc:creator>
  <cp:keywords/>
  <dc:description/>
  <cp:lastModifiedBy>ivanova_es</cp:lastModifiedBy>
  <cp:revision>50</cp:revision>
  <dcterms:created xsi:type="dcterms:W3CDTF">2022-12-12T00:11:00Z</dcterms:created>
  <dcterms:modified xsi:type="dcterms:W3CDTF">2025-02-19T00:59:14Z</dcterms:modified>
</cp:coreProperties>
</file>