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9.xml" ContentType="application/vnd.openxmlformats-officedocument.wordprocessingml.header+xml"/>
  <Override PartName="/word/header8.xml" ContentType="application/vnd.openxmlformats-officedocument.wordprocessingml.header+xml"/>
  <Override PartName="/word/header10.xml" ContentType="application/vnd.openxmlformats-officedocument.wordprocessingml.header+xml"/>
  <Override PartName="/word/header7.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header6.xml" ContentType="application/vnd.openxmlformats-officedocument.wordprocessingml.head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jc w:val="right"/>
        <w:rPr>
          <w:bCs/>
          <w:sz w:val="22"/>
          <w:szCs w:val="22"/>
        </w:rPr>
      </w:pPr>
      <w:bookmarkStart w:id="0" w:name="_GoBack"/>
      <w:bookmarkEnd w:id="0"/>
      <w:r>
        <w:rPr>
          <w:bCs/>
          <w:sz w:val="22"/>
          <w:szCs w:val="22"/>
        </w:rPr>
        <w:t>Приложение 1 к Документации о закупке</w:t>
      </w:r>
    </w:p>
    <w:p>
      <w:pPr>
        <w:pStyle w:val="Normal"/>
        <w:keepNext w:val="true"/>
        <w:keepLines/>
        <w:rPr>
          <w:sz w:val="22"/>
          <w:szCs w:val="22"/>
        </w:rPr>
      </w:pPr>
      <w:r>
        <w:rPr>
          <w:sz w:val="22"/>
          <w:szCs w:val="22"/>
        </w:rPr>
      </w:r>
    </w:p>
    <w:p>
      <w:pPr>
        <w:pStyle w:val="Normal"/>
        <w:keepNext w:val="true"/>
        <w:keepLines/>
        <w:rPr>
          <w:sz w:val="22"/>
          <w:szCs w:val="22"/>
        </w:rPr>
      </w:pPr>
      <w:r>
        <w:rPr>
          <w:sz w:val="22"/>
          <w:szCs w:val="22"/>
        </w:rPr>
      </w:r>
    </w:p>
    <w:p>
      <w:pPr>
        <w:pStyle w:val="Normal"/>
        <w:keepNext w:val="true"/>
        <w:keepLines/>
        <w:rPr>
          <w:sz w:val="22"/>
          <w:szCs w:val="22"/>
        </w:rPr>
      </w:pPr>
      <w:r>
        <w:rPr>
          <w:sz w:val="22"/>
          <w:szCs w:val="22"/>
        </w:rPr>
      </w:r>
    </w:p>
    <w:p>
      <w:pPr>
        <w:pStyle w:val="Normal"/>
        <w:keepNext w:val="true"/>
        <w:keepLines/>
        <w:rPr>
          <w:sz w:val="22"/>
          <w:szCs w:val="22"/>
        </w:rPr>
      </w:pPr>
      <w:r>
        <w:rPr>
          <w:sz w:val="22"/>
          <w:szCs w:val="22"/>
        </w:rPr>
      </w:r>
    </w:p>
    <w:p>
      <w:pPr>
        <w:pStyle w:val="Normal"/>
        <w:keepNext w:val="true"/>
        <w:keepLines/>
        <w:rPr>
          <w:sz w:val="22"/>
          <w:szCs w:val="22"/>
        </w:rPr>
      </w:pPr>
      <w:r>
        <w:rPr>
          <w:sz w:val="22"/>
          <w:szCs w:val="22"/>
        </w:rPr>
      </w:r>
    </w:p>
    <w:p>
      <w:pPr>
        <w:pStyle w:val="Normal"/>
        <w:keepNext w:val="true"/>
        <w:keepLines/>
        <w:jc w:val="center"/>
        <w:rPr>
          <w:rFonts w:eastAsia="Calibri"/>
          <w:b/>
        </w:rPr>
      </w:pPr>
      <w:r>
        <w:rPr>
          <w:rFonts w:eastAsia="Calibri"/>
          <w:b/>
        </w:rPr>
        <w:t>Технические требования на оказание услуг</w:t>
      </w:r>
    </w:p>
    <w:p>
      <w:pPr>
        <w:pStyle w:val="Normal"/>
        <w:keepNext w:val="true"/>
        <w:keepLines/>
        <w:jc w:val="center"/>
        <w:rPr>
          <w:rFonts w:eastAsia="Calibri"/>
          <w:b/>
          <w:sz w:val="22"/>
          <w:szCs w:val="22"/>
        </w:rPr>
      </w:pPr>
      <w:r>
        <w:rPr>
          <w:rFonts w:eastAsia="Calibri"/>
          <w:b/>
          <w:sz w:val="22"/>
          <w:szCs w:val="22"/>
        </w:rPr>
      </w:r>
    </w:p>
    <w:p>
      <w:pPr>
        <w:pStyle w:val="Normal"/>
        <w:keepNext w:val="true"/>
        <w:keepLines/>
        <w:jc w:val="center"/>
        <w:rPr>
          <w:rFonts w:eastAsia="Calibri"/>
          <w:b/>
          <w:sz w:val="22"/>
          <w:szCs w:val="22"/>
        </w:rPr>
      </w:pPr>
      <w:r>
        <w:rPr>
          <w:rFonts w:eastAsia="Calibri"/>
          <w:b/>
          <w:sz w:val="22"/>
          <w:szCs w:val="22"/>
        </w:rPr>
      </w:r>
    </w:p>
    <w:p>
      <w:pPr>
        <w:pStyle w:val="Normal"/>
        <w:widowControl w:val="false"/>
        <w:spacing w:lineRule="auto" w:line="240" w:before="60" w:after="60"/>
        <w:ind w:hanging="0" w:left="-108" w:right="-108"/>
        <w:jc w:val="center"/>
        <w:rPr>
          <w:i w:val="false"/>
          <w:i w:val="false"/>
          <w:iCs w:val="false"/>
          <w:sz w:val="28"/>
          <w:szCs w:val="28"/>
        </w:rPr>
      </w:pPr>
      <w:r>
        <w:rPr>
          <w:rFonts w:eastAsia="Lucida Sans Unicode"/>
          <w:bCs/>
          <w:i w:val="false"/>
          <w:iCs w:val="false"/>
          <w:sz w:val="28"/>
          <w:szCs w:val="28"/>
          <w:lang w:eastAsia="en-US"/>
        </w:rPr>
        <w:t>ОКПД2 52.10.19 Оказание услуг по складированию, хранению, буртовке, подачи в бункер угля и вывоз золы из под бункера с использованием фронтального погрузчика и самосвала для нужд структурного подразделения Амурские тепловые сети, с. Чигири</w:t>
      </w:r>
    </w:p>
    <w:p>
      <w:pPr>
        <w:pStyle w:val="Normal"/>
        <w:keepNext w:val="true"/>
        <w:keepLines/>
        <w:jc w:val="center"/>
        <w:rPr>
          <w:sz w:val="22"/>
          <w:szCs w:val="22"/>
        </w:rPr>
      </w:pPr>
      <w:r>
        <w:rPr>
          <w:sz w:val="22"/>
          <w:szCs w:val="22"/>
        </w:rPr>
      </w:r>
    </w:p>
    <w:p>
      <w:pPr>
        <w:pStyle w:val="Normal"/>
        <w:keepNext w:val="true"/>
        <w:keepLines/>
        <w:jc w:val="center"/>
        <w:rPr>
          <w:rFonts w:eastAsia="Lucida Sans Unicode"/>
          <w:bCs w:val="false"/>
          <w:i w:val="false"/>
          <w:i w:val="false"/>
          <w:sz w:val="28"/>
          <w:szCs w:val="28"/>
          <w:highlight w:val="none"/>
        </w:rPr>
      </w:pPr>
      <w:r>
        <w:rPr>
          <w:rFonts w:eastAsia="Lucida Sans Unicode"/>
          <w:i w:val="false"/>
          <w:iCs w:val="false"/>
          <w:sz w:val="28"/>
          <w:szCs w:val="28"/>
          <w:lang w:eastAsia="en-US"/>
        </w:rPr>
        <w:t xml:space="preserve">Лот № </w:t>
      </w:r>
      <w:r>
        <w:rPr>
          <w:rFonts w:eastAsia="Lucida Sans Unicode"/>
          <w:i w:val="false"/>
          <w:iCs w:val="false"/>
          <w:sz w:val="26"/>
          <w:szCs w:val="26"/>
          <w:lang w:eastAsia="en-US"/>
        </w:rPr>
        <w:t xml:space="preserve">41034012-ЭКСП ПРОД-2027-ДГК-АТС  </w:t>
      </w:r>
    </w:p>
    <w:p>
      <w:pPr>
        <w:pStyle w:val="Normal"/>
        <w:rPr>
          <w:highlight w:val="none"/>
        </w:rPr>
      </w:pPr>
      <w:r>
        <w:rPr/>
      </w:r>
      <w:r>
        <w:br w:type="page"/>
      </w:r>
    </w:p>
    <w:p>
      <w:pPr>
        <w:pStyle w:val="Normal"/>
        <w:jc w:val="center"/>
        <w:rPr>
          <w:b/>
          <w:sz w:val="22"/>
          <w:szCs w:val="22"/>
        </w:rPr>
      </w:pPr>
      <w:r>
        <w:rPr>
          <w:b/>
          <w:sz w:val="22"/>
          <w:szCs w:val="22"/>
        </w:rPr>
        <w:t>СОДЕРЖАНИЕ</w:t>
      </w:r>
    </w:p>
    <w:sdt>
      <w:sdtPr>
        <w:docPartObj>
          <w:docPartGallery w:val="Table of Contents"/>
          <w:docPartUnique w:val="true"/>
        </w:docPartObj>
      </w:sdtPr>
      <w:sdtContent>
        <w:p>
          <w:pPr>
            <w:pStyle w:val="TOC1"/>
            <w:tabs>
              <w:tab w:val="clear" w:pos="708"/>
              <w:tab w:val="left" w:pos="560" w:leader="none"/>
              <w:tab w:val="right" w:pos="9911" w:leader="dot"/>
            </w:tabs>
            <w:rPr>
              <w:rFonts w:ascii="Calibri" w:hAnsi="Calibri" w:eastAsia="Arial" w:cs="Arial" w:asciiTheme="minorHAnsi" w:cstheme="minorBidi" w:eastAsiaTheme="minorEastAsia" w:hAnsiTheme="minorHAnsi"/>
              <w:b w:val="false"/>
              <w:bCs w:val="false"/>
              <w:sz w:val="22"/>
              <w:szCs w:val="22"/>
            </w:rPr>
          </w:pPr>
          <w:r>
            <w:fldChar w:fldCharType="begin"/>
          </w:r>
          <w:r>
            <w:rPr>
              <w:webHidden/>
              <w:rStyle w:val="Style16"/>
              <w:sz w:val="22"/>
              <w:szCs w:val="22"/>
              <w:vanish w:val="false"/>
            </w:rPr>
            <w:instrText xml:space="preserve"> TOC \z \o "1-4" \u \h</w:instrText>
          </w:r>
          <w:r>
            <w:rPr>
              <w:webHidden/>
              <w:rStyle w:val="Style16"/>
              <w:sz w:val="22"/>
              <w:szCs w:val="22"/>
              <w:vanish w:val="false"/>
            </w:rPr>
            <w:fldChar w:fldCharType="separate"/>
          </w:r>
          <w:hyperlink w:anchor="_Toc54643694" w:tgtFrame="#_Toc54643694">
            <w:r>
              <w:rPr>
                <w:webHidden/>
                <w:rStyle w:val="Style16"/>
                <w:vanish w:val="false"/>
                <w:sz w:val="22"/>
                <w:szCs w:val="22"/>
              </w:rPr>
              <w:t>1.</w:t>
            </w:r>
            <w:r>
              <w:rPr>
                <w:rStyle w:val="Style16"/>
                <w:rFonts w:eastAsia="Arial" w:cs="Arial" w:ascii="Calibri" w:hAnsi="Calibri" w:asciiTheme="minorHAnsi" w:cstheme="minorBidi" w:eastAsiaTheme="minorEastAsia" w:hAnsiTheme="minorHAnsi"/>
                <w:b w:val="false"/>
                <w:bCs w:val="false"/>
                <w:sz w:val="22"/>
                <w:szCs w:val="22"/>
              </w:rPr>
              <w:tab/>
            </w:r>
            <w:r>
              <w:rPr>
                <w:webHidden/>
              </w:rPr>
              <w:fldChar w:fldCharType="begin"/>
            </w:r>
            <w:r>
              <w:rPr>
                <w:webHidden/>
              </w:rPr>
              <w:instrText xml:space="preserve">PAGEREF _Toc54643694 \h</w:instrText>
            </w:r>
            <w:r>
              <w:rPr>
                <w:webHidden/>
              </w:rPr>
              <w:fldChar w:fldCharType="separate"/>
            </w:r>
            <w:r>
              <w:rPr>
                <w:rStyle w:val="Style16"/>
                <w:sz w:val="22"/>
                <w:szCs w:val="22"/>
              </w:rPr>
              <w:t>Общие сведения</w:t>
              <w:tab/>
              <w:t>3</w:t>
            </w:r>
            <w:r>
              <w:rPr>
                <w:webHidden/>
              </w:rPr>
              <w:fldChar w:fldCharType="end"/>
            </w:r>
          </w:hyperlink>
        </w:p>
        <w:p>
          <w:pPr>
            <w:pStyle w:val="TOC4"/>
            <w:rPr>
              <w:rFonts w:ascii="Calibri" w:hAnsi="Calibri" w:eastAsia="Arial" w:cs="Arial" w:asciiTheme="minorHAnsi" w:cstheme="minorBidi" w:eastAsiaTheme="minorEastAsia" w:hAnsiTheme="minorHAnsi"/>
              <w:sz w:val="22"/>
              <w:szCs w:val="22"/>
            </w:rPr>
          </w:pPr>
          <w:hyperlink w:anchor="_Toc54643695" w:tgtFrame="#_Toc54643695">
            <w:r>
              <w:rPr>
                <w:webHidden/>
                <w:rStyle w:val="Style16"/>
                <w:iCs/>
                <w:vanish w:val="false"/>
                <w:sz w:val="22"/>
                <w:szCs w:val="22"/>
              </w:rPr>
              <w:t>1.1.</w:t>
            </w:r>
            <w:r>
              <w:rPr>
                <w:rStyle w:val="Style16"/>
                <w:rFonts w:eastAsia="Arial" w:cs="Arial" w:ascii="Calibri" w:hAnsi="Calibri" w:asciiTheme="minorHAnsi" w:cstheme="minorBidi" w:eastAsiaTheme="minorEastAsia" w:hAnsiTheme="minorHAnsi"/>
                <w:sz w:val="22"/>
                <w:szCs w:val="22"/>
              </w:rPr>
              <w:tab/>
            </w:r>
            <w:r>
              <w:rPr>
                <w:webHidden/>
              </w:rPr>
              <w:fldChar w:fldCharType="begin"/>
            </w:r>
            <w:r>
              <w:rPr>
                <w:webHidden/>
              </w:rPr>
              <w:instrText xml:space="preserve">PAGEREF _Toc54643695 \h</w:instrText>
            </w:r>
            <w:r>
              <w:rPr>
                <w:webHidden/>
              </w:rPr>
              <w:fldChar w:fldCharType="separate"/>
            </w:r>
            <w:r>
              <w:rPr>
                <w:rStyle w:val="Style16"/>
                <w:sz w:val="22"/>
                <w:szCs w:val="22"/>
              </w:rPr>
              <w:t>Обозначения и сокращения</w:t>
              <w:tab/>
              <w:t>3</w:t>
            </w:r>
            <w:r>
              <w:rPr>
                <w:webHidden/>
              </w:rPr>
              <w:fldChar w:fldCharType="end"/>
            </w:r>
          </w:hyperlink>
        </w:p>
        <w:p>
          <w:pPr>
            <w:pStyle w:val="TOC4"/>
            <w:rPr>
              <w:rFonts w:ascii="Calibri" w:hAnsi="Calibri" w:eastAsia="Arial" w:cs="Arial" w:asciiTheme="minorHAnsi" w:cstheme="minorBidi" w:eastAsiaTheme="minorEastAsia" w:hAnsiTheme="minorHAnsi"/>
              <w:sz w:val="22"/>
              <w:szCs w:val="22"/>
            </w:rPr>
          </w:pPr>
          <w:hyperlink w:anchor="_Toc54643696" w:tgtFrame="#_Toc54643696">
            <w:r>
              <w:rPr>
                <w:webHidden/>
                <w:rStyle w:val="Style16"/>
                <w:iCs/>
                <w:vanish w:val="false"/>
                <w:sz w:val="22"/>
                <w:szCs w:val="22"/>
              </w:rPr>
              <w:t>1.2.</w:t>
            </w:r>
            <w:r>
              <w:rPr>
                <w:rStyle w:val="Style16"/>
                <w:rFonts w:eastAsia="Arial" w:cs="Arial" w:ascii="Calibri" w:hAnsi="Calibri" w:asciiTheme="minorHAnsi" w:cstheme="minorBidi" w:eastAsiaTheme="minorEastAsia" w:hAnsiTheme="minorHAnsi"/>
                <w:sz w:val="22"/>
                <w:szCs w:val="22"/>
              </w:rPr>
              <w:tab/>
            </w:r>
            <w:r>
              <w:rPr>
                <w:webHidden/>
              </w:rPr>
              <w:fldChar w:fldCharType="begin"/>
            </w:r>
            <w:r>
              <w:rPr>
                <w:webHidden/>
              </w:rPr>
              <w:instrText xml:space="preserve">PAGEREF _Toc54643696 \h</w:instrText>
            </w:r>
            <w:r>
              <w:rPr>
                <w:webHidden/>
              </w:rPr>
              <w:fldChar w:fldCharType="separate"/>
            </w:r>
            <w:r>
              <w:rPr>
                <w:rStyle w:val="Style16"/>
                <w:sz w:val="22"/>
                <w:szCs w:val="22"/>
              </w:rPr>
              <w:t>Наименование закупаемой продукции</w:t>
              <w:tab/>
              <w:t>4</w:t>
            </w:r>
            <w:r>
              <w:rPr>
                <w:webHidden/>
              </w:rPr>
              <w:fldChar w:fldCharType="end"/>
            </w:r>
          </w:hyperlink>
        </w:p>
        <w:p>
          <w:pPr>
            <w:pStyle w:val="TOC1"/>
            <w:tabs>
              <w:tab w:val="clear" w:pos="708"/>
              <w:tab w:val="right" w:pos="9911" w:leader="dot"/>
            </w:tabs>
            <w:rPr>
              <w:rFonts w:ascii="Calibri" w:hAnsi="Calibri" w:eastAsia="Arial" w:cs="Arial" w:asciiTheme="minorHAnsi" w:cstheme="minorBidi" w:eastAsiaTheme="minorEastAsia" w:hAnsiTheme="minorHAnsi"/>
              <w:b w:val="false"/>
              <w:bCs w:val="false"/>
              <w:sz w:val="22"/>
              <w:szCs w:val="22"/>
            </w:rPr>
          </w:pPr>
          <w:hyperlink w:anchor="_Toc54643699" w:tgtFrame="#_Toc54643699">
            <w:r>
              <w:rPr>
                <w:webHidden/>
              </w:rPr>
              <w:fldChar w:fldCharType="begin"/>
            </w:r>
            <w:r>
              <w:rPr>
                <w:webHidden/>
              </w:rPr>
              <w:instrText xml:space="preserve">PAGEREF _Toc54643699 \h</w:instrText>
            </w:r>
            <w:r>
              <w:rPr>
                <w:webHidden/>
              </w:rPr>
              <w:fldChar w:fldCharType="separate"/>
            </w:r>
            <w:r>
              <w:rPr>
                <w:webHidden/>
                <w:rStyle w:val="Style16"/>
                <w:vanish w:val="false"/>
                <w:sz w:val="22"/>
                <w:szCs w:val="22"/>
              </w:rPr>
              <w:t>Таблица 1. Перечень объектов заказчика</w:t>
              <w:tab/>
              <w:t>4</w:t>
            </w:r>
            <w:r>
              <w:rPr>
                <w:webHidden/>
              </w:rPr>
              <w:fldChar w:fldCharType="end"/>
            </w:r>
          </w:hyperlink>
        </w:p>
        <w:p>
          <w:pPr>
            <w:pStyle w:val="TOC1"/>
            <w:tabs>
              <w:tab w:val="clear" w:pos="708"/>
              <w:tab w:val="left" w:pos="560" w:leader="none"/>
              <w:tab w:val="right" w:pos="9911" w:leader="dot"/>
            </w:tabs>
            <w:rPr>
              <w:rFonts w:ascii="Calibri" w:hAnsi="Calibri" w:eastAsia="Arial" w:cs="Arial" w:asciiTheme="minorHAnsi" w:cstheme="minorBidi" w:eastAsiaTheme="minorEastAsia" w:hAnsiTheme="minorHAnsi"/>
              <w:b w:val="false"/>
              <w:bCs w:val="false"/>
              <w:sz w:val="22"/>
              <w:szCs w:val="22"/>
            </w:rPr>
          </w:pPr>
          <w:hyperlink w:anchor="_Toc54643702" w:tgtFrame="#_Toc54643702">
            <w:r>
              <w:rPr>
                <w:webHidden/>
                <w:rStyle w:val="Style16"/>
                <w:vanish w:val="false"/>
                <w:sz w:val="22"/>
                <w:szCs w:val="22"/>
              </w:rPr>
              <w:t>2.</w:t>
            </w:r>
            <w:r>
              <w:rPr>
                <w:rStyle w:val="Style16"/>
                <w:rFonts w:eastAsia="Arial" w:cs="Arial" w:ascii="Calibri" w:hAnsi="Calibri" w:asciiTheme="minorHAnsi" w:cstheme="minorBidi" w:eastAsiaTheme="minorEastAsia" w:hAnsiTheme="minorHAnsi"/>
                <w:b w:val="false"/>
                <w:bCs w:val="false"/>
                <w:sz w:val="22"/>
                <w:szCs w:val="22"/>
              </w:rPr>
              <w:tab/>
            </w:r>
            <w:r>
              <w:rPr>
                <w:rStyle w:val="Style16"/>
                <w:iCs/>
                <w:sz w:val="22"/>
                <w:szCs w:val="22"/>
              </w:rPr>
              <w:t>Требования к продукции</w:t>
            </w:r>
            <w:r>
              <w:rPr>
                <w:webHidden/>
              </w:rPr>
              <w:fldChar w:fldCharType="begin"/>
            </w:r>
            <w:r>
              <w:rPr>
                <w:webHidden/>
              </w:rPr>
              <w:instrText xml:space="preserve">PAGEREF _Toc54643702 \h</w:instrText>
            </w:r>
            <w:r>
              <w:rPr>
                <w:webHidden/>
              </w:rPr>
              <w:fldChar w:fldCharType="separate"/>
            </w:r>
            <w:r>
              <w:rPr>
                <w:rStyle w:val="Style16"/>
                <w:sz w:val="22"/>
                <w:szCs w:val="22"/>
              </w:rPr>
              <w:tab/>
              <w:t>5</w:t>
            </w:r>
            <w:r>
              <w:rPr>
                <w:webHidden/>
              </w:rPr>
              <w:fldChar w:fldCharType="end"/>
            </w:r>
          </w:hyperlink>
        </w:p>
        <w:p>
          <w:pPr>
            <w:pStyle w:val="TOC4"/>
            <w:rPr>
              <w:rFonts w:ascii="Calibri" w:hAnsi="Calibri" w:eastAsia="Arial" w:cs="Arial" w:asciiTheme="minorHAnsi" w:cstheme="minorBidi" w:eastAsiaTheme="minorEastAsia" w:hAnsiTheme="minorHAnsi"/>
              <w:sz w:val="22"/>
              <w:szCs w:val="22"/>
            </w:rPr>
          </w:pPr>
          <w:hyperlink w:anchor="_Toc54643703" w:tgtFrame="#_Toc54643703">
            <w:r>
              <w:rPr>
                <w:webHidden/>
                <w:rStyle w:val="Style16"/>
                <w:iCs/>
                <w:vanish w:val="false"/>
                <w:sz w:val="22"/>
                <w:szCs w:val="22"/>
              </w:rPr>
              <w:t>2.1.</w:t>
            </w:r>
            <w:r>
              <w:rPr>
                <w:rStyle w:val="Style16"/>
                <w:rFonts w:eastAsia="Arial" w:cs="Arial" w:ascii="Calibri" w:hAnsi="Calibri" w:asciiTheme="minorHAnsi" w:cstheme="minorBidi" w:eastAsiaTheme="minorEastAsia" w:hAnsiTheme="minorHAnsi"/>
                <w:sz w:val="22"/>
                <w:szCs w:val="22"/>
              </w:rPr>
              <w:tab/>
            </w:r>
            <w:r>
              <w:rPr>
                <w:webHidden/>
              </w:rPr>
              <w:fldChar w:fldCharType="begin"/>
            </w:r>
            <w:r>
              <w:rPr>
                <w:webHidden/>
              </w:rPr>
              <w:instrText xml:space="preserve">PAGEREF _Toc54643703 \h</w:instrText>
            </w:r>
            <w:r>
              <w:rPr>
                <w:webHidden/>
              </w:rPr>
              <w:fldChar w:fldCharType="separate"/>
            </w:r>
            <w:r>
              <w:rPr>
                <w:rStyle w:val="Style16"/>
                <w:sz w:val="22"/>
                <w:szCs w:val="22"/>
              </w:rPr>
              <w:t>Требования к объемам и срокам оказания услуг</w:t>
              <w:tab/>
              <w:t>5</w:t>
            </w:r>
            <w:r>
              <w:rPr>
                <w:webHidden/>
              </w:rPr>
              <w:fldChar w:fldCharType="end"/>
            </w:r>
          </w:hyperlink>
        </w:p>
        <w:p>
          <w:pPr>
            <w:pStyle w:val="TOC3"/>
            <w:tabs>
              <w:tab w:val="clear" w:pos="708"/>
              <w:tab w:val="left" w:pos="1120" w:leader="none"/>
              <w:tab w:val="right" w:pos="9911" w:leader="dot"/>
            </w:tabs>
            <w:rPr>
              <w:rFonts w:ascii="Calibri" w:hAnsi="Calibri" w:eastAsia="Arial" w:cs="Arial" w:asciiTheme="minorHAnsi" w:cstheme="minorBidi" w:eastAsiaTheme="minorEastAsia" w:hAnsiTheme="minorHAnsi"/>
              <w:sz w:val="22"/>
              <w:szCs w:val="22"/>
            </w:rPr>
          </w:pPr>
          <w:hyperlink w:anchor="_Toc54643704" w:tgtFrame="#_Toc54643704">
            <w:r>
              <w:rPr>
                <w:webHidden/>
                <w:rStyle w:val="Style16"/>
                <w:vanish w:val="false"/>
                <w:sz w:val="22"/>
                <w:szCs w:val="22"/>
              </w:rPr>
              <w:t>2.1.1.</w:t>
            </w:r>
            <w:r>
              <w:rPr>
                <w:rStyle w:val="Style16"/>
                <w:rFonts w:eastAsia="Arial" w:cs="Arial" w:ascii="Calibri" w:hAnsi="Calibri" w:asciiTheme="minorHAnsi" w:cstheme="minorBidi" w:eastAsiaTheme="minorEastAsia" w:hAnsiTheme="minorHAnsi"/>
                <w:sz w:val="22"/>
                <w:szCs w:val="22"/>
              </w:rPr>
              <w:tab/>
            </w:r>
            <w:r>
              <w:rPr>
                <w:webHidden/>
              </w:rPr>
              <w:fldChar w:fldCharType="begin"/>
            </w:r>
            <w:r>
              <w:rPr>
                <w:webHidden/>
              </w:rPr>
              <w:instrText xml:space="preserve">PAGEREF _Toc54643704 \h</w:instrText>
            </w:r>
            <w:r>
              <w:rPr>
                <w:webHidden/>
              </w:rPr>
              <w:fldChar w:fldCharType="separate"/>
            </w:r>
            <w:r>
              <w:rPr>
                <w:rStyle w:val="Style16"/>
                <w:sz w:val="22"/>
                <w:szCs w:val="22"/>
              </w:rPr>
              <w:t>Требования к перечню и объему услуг</w:t>
              <w:tab/>
              <w:t>5</w:t>
            </w:r>
            <w:r>
              <w:rPr>
                <w:webHidden/>
              </w:rPr>
              <w:fldChar w:fldCharType="end"/>
            </w:r>
          </w:hyperlink>
        </w:p>
        <w:p>
          <w:pPr>
            <w:pStyle w:val="TOC1"/>
            <w:tabs>
              <w:tab w:val="clear" w:pos="708"/>
              <w:tab w:val="right" w:pos="9911" w:leader="dot"/>
            </w:tabs>
            <w:rPr>
              <w:rFonts w:ascii="Calibri" w:hAnsi="Calibri" w:eastAsia="Arial" w:cs="Arial" w:asciiTheme="minorHAnsi" w:cstheme="minorBidi" w:eastAsiaTheme="minorEastAsia" w:hAnsiTheme="minorHAnsi"/>
              <w:b w:val="false"/>
              <w:bCs w:val="false"/>
              <w:sz w:val="22"/>
              <w:szCs w:val="22"/>
            </w:rPr>
          </w:pPr>
          <w:hyperlink w:anchor="_Toc54643705" w:tgtFrame="#_Toc54643705">
            <w:r>
              <w:rPr>
                <w:webHidden/>
              </w:rPr>
              <w:fldChar w:fldCharType="begin"/>
            </w:r>
            <w:r>
              <w:rPr>
                <w:webHidden/>
              </w:rPr>
              <w:instrText xml:space="preserve">PAGEREF _Toc54643705 \h</w:instrText>
            </w:r>
            <w:r>
              <w:rPr>
                <w:webHidden/>
              </w:rPr>
              <w:fldChar w:fldCharType="separate"/>
            </w:r>
            <w:r>
              <w:rPr>
                <w:webHidden/>
                <w:rStyle w:val="Style16"/>
                <w:vanish w:val="false"/>
                <w:sz w:val="22"/>
                <w:szCs w:val="22"/>
              </w:rPr>
              <w:t>Таблица 2. Перечень и объем оказываемых услуг</w:t>
              <w:tab/>
              <w:t>5</w:t>
            </w:r>
            <w:r>
              <w:rPr>
                <w:webHidden/>
              </w:rPr>
              <w:fldChar w:fldCharType="end"/>
            </w:r>
          </w:hyperlink>
        </w:p>
        <w:p>
          <w:pPr>
            <w:pStyle w:val="TOC3"/>
            <w:tabs>
              <w:tab w:val="clear" w:pos="708"/>
              <w:tab w:val="left" w:pos="1120" w:leader="none"/>
              <w:tab w:val="right" w:pos="9911" w:leader="dot"/>
            </w:tabs>
            <w:rPr>
              <w:rFonts w:ascii="Calibri" w:hAnsi="Calibri" w:eastAsia="Arial" w:cs="Arial" w:asciiTheme="minorHAnsi" w:cstheme="minorBidi" w:eastAsiaTheme="minorEastAsia" w:hAnsiTheme="minorHAnsi"/>
              <w:sz w:val="22"/>
              <w:szCs w:val="22"/>
            </w:rPr>
          </w:pPr>
          <w:hyperlink w:anchor="_Toc54643706" w:tgtFrame="#_Toc54643706">
            <w:r>
              <w:rPr>
                <w:webHidden/>
                <w:rStyle w:val="Style16"/>
                <w:vanish w:val="false"/>
                <w:sz w:val="22"/>
                <w:szCs w:val="22"/>
              </w:rPr>
              <w:t>2.1.2.</w:t>
            </w:r>
            <w:r>
              <w:rPr>
                <w:rStyle w:val="Style16"/>
                <w:rFonts w:eastAsia="Arial" w:cs="Arial" w:ascii="Calibri" w:hAnsi="Calibri" w:asciiTheme="minorHAnsi" w:cstheme="minorBidi" w:eastAsiaTheme="minorEastAsia" w:hAnsiTheme="minorHAnsi"/>
                <w:sz w:val="22"/>
                <w:szCs w:val="22"/>
              </w:rPr>
              <w:tab/>
            </w:r>
            <w:r>
              <w:rPr>
                <w:webHidden/>
              </w:rPr>
              <w:fldChar w:fldCharType="begin"/>
            </w:r>
            <w:r>
              <w:rPr>
                <w:webHidden/>
              </w:rPr>
              <w:instrText xml:space="preserve">PAGEREF _Toc54643706 \h</w:instrText>
            </w:r>
            <w:r>
              <w:rPr>
                <w:webHidden/>
              </w:rPr>
              <w:fldChar w:fldCharType="separate"/>
            </w:r>
            <w:r>
              <w:rPr>
                <w:rStyle w:val="Style16"/>
                <w:sz w:val="22"/>
                <w:szCs w:val="22"/>
              </w:rPr>
              <w:t>Требования к срокам оказания услуг</w:t>
              <w:tab/>
              <w:t>6</w:t>
            </w:r>
            <w:r>
              <w:rPr>
                <w:webHidden/>
              </w:rPr>
              <w:fldChar w:fldCharType="end"/>
            </w:r>
          </w:hyperlink>
        </w:p>
        <w:p>
          <w:pPr>
            <w:pStyle w:val="TOC1"/>
            <w:tabs>
              <w:tab w:val="clear" w:pos="708"/>
              <w:tab w:val="right" w:pos="9911" w:leader="dot"/>
            </w:tabs>
            <w:rPr>
              <w:rFonts w:ascii="Calibri" w:hAnsi="Calibri" w:eastAsia="Arial" w:cs="Arial" w:asciiTheme="minorHAnsi" w:cstheme="minorBidi" w:eastAsiaTheme="minorEastAsia" w:hAnsiTheme="minorHAnsi"/>
              <w:b w:val="false"/>
              <w:bCs w:val="false"/>
              <w:sz w:val="22"/>
              <w:szCs w:val="22"/>
            </w:rPr>
          </w:pPr>
          <w:hyperlink w:anchor="_Toc54643707" w:tgtFrame="#_Toc54643707">
            <w:r>
              <w:rPr>
                <w:webHidden/>
              </w:rPr>
              <w:fldChar w:fldCharType="begin"/>
            </w:r>
            <w:r>
              <w:rPr>
                <w:webHidden/>
              </w:rPr>
              <w:instrText xml:space="preserve">PAGEREF _Toc54643707 \h</w:instrText>
            </w:r>
            <w:r>
              <w:rPr>
                <w:webHidden/>
              </w:rPr>
              <w:fldChar w:fldCharType="separate"/>
            </w:r>
            <w:r>
              <w:rPr>
                <w:webHidden/>
                <w:rStyle w:val="Style16"/>
                <w:vanish w:val="false"/>
                <w:sz w:val="22"/>
                <w:szCs w:val="22"/>
              </w:rPr>
              <w:t>Таблица 3. Требования к срокам оказания услуг</w:t>
              <w:tab/>
              <w:t>6</w:t>
            </w:r>
            <w:r>
              <w:rPr>
                <w:webHidden/>
              </w:rPr>
              <w:fldChar w:fldCharType="end"/>
            </w:r>
          </w:hyperlink>
        </w:p>
        <w:p>
          <w:pPr>
            <w:pStyle w:val="TOC4"/>
            <w:rPr>
              <w:rFonts w:ascii="Calibri" w:hAnsi="Calibri" w:eastAsia="Arial" w:cs="Arial" w:asciiTheme="minorHAnsi" w:cstheme="minorBidi" w:eastAsiaTheme="minorEastAsia" w:hAnsiTheme="minorHAnsi"/>
              <w:sz w:val="22"/>
              <w:szCs w:val="22"/>
            </w:rPr>
          </w:pPr>
          <w:hyperlink w:anchor="_Toc54643708" w:tgtFrame="#_Toc54643708">
            <w:r>
              <w:rPr>
                <w:webHidden/>
                <w:rStyle w:val="Style16"/>
                <w:iCs/>
                <w:vanish w:val="false"/>
                <w:sz w:val="22"/>
                <w:szCs w:val="22"/>
              </w:rPr>
              <w:t>2.2.</w:t>
            </w:r>
            <w:r>
              <w:rPr>
                <w:rStyle w:val="Style16"/>
                <w:rFonts w:eastAsia="Arial" w:cs="Arial" w:ascii="Calibri" w:hAnsi="Calibri" w:asciiTheme="minorHAnsi" w:cstheme="minorBidi" w:eastAsiaTheme="minorEastAsia" w:hAnsiTheme="minorHAnsi"/>
                <w:sz w:val="22"/>
                <w:szCs w:val="22"/>
              </w:rPr>
              <w:tab/>
            </w:r>
            <w:r>
              <w:rPr>
                <w:webHidden/>
              </w:rPr>
              <w:fldChar w:fldCharType="begin"/>
            </w:r>
            <w:r>
              <w:rPr>
                <w:webHidden/>
              </w:rPr>
              <w:instrText xml:space="preserve">PAGEREF _Toc54643708 \h</w:instrText>
            </w:r>
            <w:r>
              <w:rPr>
                <w:webHidden/>
              </w:rPr>
              <w:fldChar w:fldCharType="separate"/>
            </w:r>
            <w:r>
              <w:rPr>
                <w:rStyle w:val="Style16"/>
                <w:sz w:val="22"/>
                <w:szCs w:val="22"/>
              </w:rPr>
              <w:t>Требования к качеству услуг</w:t>
              <w:tab/>
              <w:t>8</w:t>
            </w:r>
            <w:r>
              <w:rPr>
                <w:webHidden/>
              </w:rPr>
              <w:fldChar w:fldCharType="end"/>
            </w:r>
          </w:hyperlink>
        </w:p>
        <w:p>
          <w:pPr>
            <w:pStyle w:val="TOC1"/>
            <w:tabs>
              <w:tab w:val="clear" w:pos="708"/>
              <w:tab w:val="right" w:pos="9911" w:leader="dot"/>
            </w:tabs>
            <w:rPr>
              <w:rFonts w:ascii="Calibri" w:hAnsi="Calibri" w:eastAsia="Arial" w:cs="Arial" w:asciiTheme="minorHAnsi" w:cstheme="minorBidi" w:eastAsiaTheme="minorEastAsia" w:hAnsiTheme="minorHAnsi"/>
              <w:b w:val="false"/>
              <w:bCs w:val="false"/>
              <w:sz w:val="22"/>
              <w:szCs w:val="22"/>
            </w:rPr>
          </w:pPr>
          <w:hyperlink w:anchor="_Toc54643709" w:tgtFrame="#_Toc54643709">
            <w:r>
              <w:rPr>
                <w:webHidden/>
              </w:rPr>
              <w:fldChar w:fldCharType="begin"/>
            </w:r>
            <w:r>
              <w:rPr>
                <w:webHidden/>
              </w:rPr>
              <w:instrText xml:space="preserve">PAGEREF _Toc54643709 \h</w:instrText>
            </w:r>
            <w:r>
              <w:rPr>
                <w:webHidden/>
              </w:rPr>
              <w:fldChar w:fldCharType="separate"/>
            </w:r>
            <w:r>
              <w:rPr>
                <w:webHidden/>
                <w:rStyle w:val="Style16"/>
                <w:vanish w:val="false"/>
                <w:sz w:val="22"/>
                <w:szCs w:val="22"/>
              </w:rPr>
              <w:t>Таблица 4. Требования к качеству услуг</w:t>
              <w:tab/>
              <w:t>8</w:t>
            </w:r>
            <w:r>
              <w:rPr>
                <w:webHidden/>
              </w:rPr>
              <w:fldChar w:fldCharType="end"/>
            </w:r>
          </w:hyperlink>
        </w:p>
        <w:p>
          <w:pPr>
            <w:pStyle w:val="TOC1"/>
            <w:tabs>
              <w:tab w:val="clear" w:pos="708"/>
              <w:tab w:val="left" w:pos="560" w:leader="none"/>
              <w:tab w:val="right" w:pos="9911" w:leader="dot"/>
            </w:tabs>
            <w:rPr>
              <w:rFonts w:ascii="Calibri" w:hAnsi="Calibri" w:eastAsia="Arial" w:cs="Arial" w:asciiTheme="minorHAnsi" w:cstheme="minorBidi" w:eastAsiaTheme="minorEastAsia" w:hAnsiTheme="minorHAnsi"/>
              <w:b w:val="false"/>
              <w:bCs w:val="false"/>
              <w:sz w:val="22"/>
              <w:szCs w:val="22"/>
            </w:rPr>
          </w:pPr>
          <w:hyperlink w:anchor="_Toc54643710" w:tgtFrame="#_Toc54643710">
            <w:r>
              <w:rPr>
                <w:webHidden/>
                <w:rStyle w:val="Style16"/>
                <w:vanish w:val="false"/>
                <w:sz w:val="22"/>
                <w:szCs w:val="22"/>
              </w:rPr>
              <w:t>3.</w:t>
            </w:r>
            <w:r>
              <w:rPr>
                <w:rStyle w:val="Style16"/>
                <w:rFonts w:eastAsia="Arial" w:cs="Arial" w:ascii="Calibri" w:hAnsi="Calibri" w:asciiTheme="minorHAnsi" w:cstheme="minorBidi" w:eastAsiaTheme="minorEastAsia" w:hAnsiTheme="minorHAnsi"/>
                <w:b w:val="false"/>
                <w:bCs w:val="false"/>
                <w:sz w:val="22"/>
                <w:szCs w:val="22"/>
              </w:rPr>
              <w:tab/>
            </w:r>
            <w:r>
              <w:rPr>
                <w:webHidden/>
              </w:rPr>
              <w:fldChar w:fldCharType="begin"/>
            </w:r>
            <w:r>
              <w:rPr>
                <w:webHidden/>
              </w:rPr>
              <w:instrText xml:space="preserve">PAGEREF _Toc54643710 \h</w:instrText>
            </w:r>
            <w:r>
              <w:rPr>
                <w:webHidden/>
              </w:rPr>
              <w:fldChar w:fldCharType="separate"/>
            </w:r>
            <w:r>
              <w:rPr>
                <w:rStyle w:val="Style16"/>
                <w:sz w:val="22"/>
                <w:szCs w:val="22"/>
              </w:rPr>
              <w:t>Требования к документации по ценообразованию на этапе закупки</w:t>
              <w:tab/>
              <w:t>12</w:t>
            </w:r>
            <w:r>
              <w:rPr>
                <w:webHidden/>
              </w:rPr>
              <w:fldChar w:fldCharType="end"/>
            </w:r>
          </w:hyperlink>
        </w:p>
        <w:p>
          <w:pPr>
            <w:pStyle w:val="TOC1"/>
            <w:tabs>
              <w:tab w:val="clear" w:pos="708"/>
              <w:tab w:val="left" w:pos="560" w:leader="none"/>
              <w:tab w:val="right" w:pos="9911" w:leader="dot"/>
            </w:tabs>
            <w:rPr>
              <w:rFonts w:ascii="Calibri" w:hAnsi="Calibri" w:eastAsia="Arial" w:cs="Arial" w:asciiTheme="minorHAnsi" w:cstheme="minorBidi" w:eastAsiaTheme="minorEastAsia" w:hAnsiTheme="minorHAnsi"/>
              <w:b w:val="false"/>
              <w:bCs w:val="false"/>
              <w:sz w:val="22"/>
              <w:szCs w:val="22"/>
            </w:rPr>
          </w:pPr>
          <w:hyperlink w:anchor="_Toc54643711" w:tgtFrame="#_Toc54643711">
            <w:r>
              <w:rPr>
                <w:webHidden/>
                <w:rStyle w:val="Style16"/>
                <w:vanish w:val="false"/>
                <w:sz w:val="22"/>
                <w:szCs w:val="22"/>
              </w:rPr>
              <w:t>4.</w:t>
            </w:r>
            <w:r>
              <w:rPr>
                <w:rStyle w:val="Style16"/>
                <w:rFonts w:eastAsia="Arial" w:cs="Arial" w:ascii="Calibri" w:hAnsi="Calibri" w:asciiTheme="minorHAnsi" w:cstheme="minorBidi" w:eastAsiaTheme="minorEastAsia" w:hAnsiTheme="minorHAnsi"/>
                <w:b w:val="false"/>
                <w:bCs w:val="false"/>
                <w:sz w:val="22"/>
                <w:szCs w:val="22"/>
              </w:rPr>
              <w:tab/>
            </w:r>
            <w:r>
              <w:rPr>
                <w:webHidden/>
              </w:rPr>
              <w:fldChar w:fldCharType="begin"/>
            </w:r>
            <w:r>
              <w:rPr>
                <w:webHidden/>
              </w:rPr>
              <w:instrText xml:space="preserve">PAGEREF _Toc54643711 \h</w:instrText>
            </w:r>
            <w:r>
              <w:rPr>
                <w:webHidden/>
              </w:rPr>
              <w:fldChar w:fldCharType="separate"/>
            </w:r>
            <w:r>
              <w:rPr>
                <w:rStyle w:val="Style16"/>
                <w:sz w:val="22"/>
                <w:szCs w:val="22"/>
              </w:rPr>
              <w:t>Требования к документации по ценообразованию на этапе заключения (исполнения) договора</w:t>
              <w:tab/>
              <w:t>13</w:t>
            </w:r>
            <w:r>
              <w:rPr>
                <w:webHidden/>
              </w:rPr>
              <w:fldChar w:fldCharType="end"/>
            </w:r>
          </w:hyperlink>
        </w:p>
        <w:p>
          <w:pPr>
            <w:pStyle w:val="TOC1"/>
            <w:tabs>
              <w:tab w:val="clear" w:pos="708"/>
              <w:tab w:val="left" w:pos="560" w:leader="none"/>
              <w:tab w:val="right" w:pos="9911" w:leader="dot"/>
            </w:tabs>
            <w:rPr>
              <w:rFonts w:ascii="Calibri" w:hAnsi="Calibri" w:eastAsia="Arial" w:cs="Arial" w:asciiTheme="minorHAnsi" w:cstheme="minorBidi" w:eastAsiaTheme="minorEastAsia" w:hAnsiTheme="minorHAnsi"/>
              <w:b w:val="false"/>
              <w:bCs w:val="false"/>
              <w:sz w:val="22"/>
              <w:szCs w:val="22"/>
            </w:rPr>
          </w:pPr>
          <w:hyperlink w:anchor="_Toc54643712" w:tgtFrame="#_Toc54643712">
            <w:r>
              <w:rPr>
                <w:webHidden/>
                <w:rStyle w:val="Style16"/>
                <w:vanish w:val="false"/>
                <w:sz w:val="22"/>
                <w:szCs w:val="22"/>
              </w:rPr>
              <w:t>5.</w:t>
            </w:r>
            <w:r>
              <w:rPr>
                <w:rStyle w:val="Style16"/>
                <w:rFonts w:eastAsia="Arial" w:cs="Arial" w:ascii="Calibri" w:hAnsi="Calibri" w:asciiTheme="minorHAnsi" w:cstheme="minorBidi" w:eastAsiaTheme="minorEastAsia" w:hAnsiTheme="minorHAnsi"/>
                <w:b w:val="false"/>
                <w:bCs w:val="false"/>
                <w:sz w:val="22"/>
                <w:szCs w:val="22"/>
              </w:rPr>
              <w:tab/>
            </w:r>
            <w:r>
              <w:rPr>
                <w:rStyle w:val="Style16"/>
                <w:iCs/>
                <w:sz w:val="22"/>
                <w:szCs w:val="22"/>
              </w:rPr>
              <w:t>Приложения</w:t>
            </w:r>
            <w:r>
              <w:rPr>
                <w:rStyle w:val="Style16"/>
                <w:sz w:val="22"/>
                <w:szCs w:val="22"/>
              </w:rPr>
              <w:tab/>
            </w:r>
            <w:r>
              <w:rPr>
                <w:webHidden/>
              </w:rPr>
              <w:fldChar w:fldCharType="begin"/>
            </w:r>
            <w:r>
              <w:rPr>
                <w:webHidden/>
              </w:rPr>
              <w:instrText xml:space="preserve">PAGEREF _Toc54643712 \h</w:instrText>
            </w:r>
            <w:r>
              <w:rPr>
                <w:webHidden/>
              </w:rPr>
              <w:fldChar w:fldCharType="separate"/>
            </w:r>
            <w:r>
              <w:rPr>
                <w:rStyle w:val="Style16"/>
                <w:b w:val="false"/>
                <w:bCs w:val="false"/>
                <w:sz w:val="22"/>
                <w:szCs w:val="22"/>
              </w:rPr>
              <w:t>.</w:t>
            </w:r>
            <w:r>
              <w:rPr>
                <w:webHidden/>
              </w:rPr>
              <w:fldChar w:fldCharType="end"/>
            </w:r>
          </w:hyperlink>
          <w:r>
            <w:rPr>
              <w:rStyle w:val="Style16"/>
              <w:sz w:val="22"/>
              <w:b w:val="false"/>
              <w:szCs w:val="22"/>
              <w:bCs w:val="false"/>
            </w:rPr>
            <w:fldChar w:fldCharType="end"/>
          </w:r>
        </w:p>
      </w:sdtContent>
    </w:sdt>
    <w:p>
      <w:pPr>
        <w:pStyle w:val="TOC1"/>
        <w:tabs>
          <w:tab w:val="clear" w:pos="708"/>
          <w:tab w:val="right" w:pos="9911" w:leader="dot"/>
        </w:tabs>
        <w:rPr>
          <w:rFonts w:ascii="Calibri" w:hAnsi="Calibri" w:eastAsia="Arial" w:cs="Arial" w:asciiTheme="minorHAnsi" w:cstheme="minorBidi" w:eastAsiaTheme="minorEastAsia" w:hAnsiTheme="minorHAnsi"/>
          <w:b w:val="false"/>
          <w:bCs w:val="false"/>
          <w:sz w:val="22"/>
          <w:szCs w:val="22"/>
        </w:rPr>
      </w:pPr>
      <w:r>
        <w:rPr>
          <w:rFonts w:eastAsia="Arial" w:cs="Arial" w:cstheme="minorBidi" w:eastAsiaTheme="minorEastAsia" w:ascii="Calibri" w:hAnsi="Calibri"/>
          <w:b w:val="false"/>
          <w:bCs w:val="false"/>
          <w:sz w:val="22"/>
          <w:szCs w:val="22"/>
        </w:rPr>
      </w:r>
    </w:p>
    <w:p>
      <w:pPr>
        <w:pStyle w:val="Heading2"/>
        <w:numPr>
          <w:ilvl w:val="0"/>
          <w:numId w:val="0"/>
        </w:numPr>
        <w:ind w:hanging="0" w:left="0"/>
        <w:rPr>
          <w:b w:val="false"/>
          <w:i/>
          <w:i/>
          <w:sz w:val="22"/>
          <w:szCs w:val="22"/>
        </w:rPr>
      </w:pPr>
      <w:r>
        <w:rPr>
          <w:b w:val="false"/>
          <w:i/>
          <w:sz w:val="22"/>
          <w:szCs w:val="22"/>
        </w:rPr>
      </w:r>
    </w:p>
    <w:p>
      <w:pPr>
        <w:pStyle w:val="Normal"/>
        <w:keepNext w:val="true"/>
        <w:keepLines/>
        <w:jc w:val="center"/>
        <w:rPr>
          <w:rFonts w:eastAsia="Calibri"/>
          <w:b/>
          <w:i/>
          <w:i/>
          <w:sz w:val="22"/>
          <w:szCs w:val="22"/>
        </w:rPr>
      </w:pPr>
      <w:r>
        <w:rPr>
          <w:rFonts w:eastAsia="Calibri"/>
          <w:b/>
          <w:i/>
          <w:sz w:val="22"/>
          <w:szCs w:val="22"/>
        </w:rPr>
      </w:r>
      <w:r>
        <w:br w:type="page"/>
      </w:r>
    </w:p>
    <w:p>
      <w:pPr>
        <w:pStyle w:val="Heading1"/>
        <w:keepLines/>
        <w:numPr>
          <w:ilvl w:val="0"/>
          <w:numId w:val="3"/>
        </w:numPr>
        <w:spacing w:before="0" w:after="60"/>
        <w:ind w:hanging="357" w:left="357"/>
        <w:jc w:val="center"/>
        <w:rPr>
          <w:caps/>
          <w:sz w:val="22"/>
          <w:szCs w:val="22"/>
        </w:rPr>
      </w:pPr>
      <w:bookmarkStart w:id="1" w:name="_Toc54643694"/>
      <w:r>
        <w:rPr>
          <w:sz w:val="22"/>
          <w:szCs w:val="22"/>
        </w:rPr>
        <w:t>Общие сведения</w:t>
      </w:r>
      <w:bookmarkEnd w:id="1"/>
    </w:p>
    <w:p>
      <w:pPr>
        <w:pStyle w:val="Heading4"/>
        <w:numPr>
          <w:ilvl w:val="1"/>
          <w:numId w:val="3"/>
        </w:numPr>
        <w:rPr>
          <w:sz w:val="22"/>
          <w:szCs w:val="22"/>
        </w:rPr>
      </w:pPr>
      <w:bookmarkStart w:id="2" w:name="_Toc54643695"/>
      <w:bookmarkStart w:id="3" w:name="_Toc46743505"/>
      <w:r>
        <w:rPr>
          <w:sz w:val="22"/>
          <w:szCs w:val="22"/>
        </w:rPr>
        <w:t>Обозначения и сокращения</w:t>
      </w:r>
      <w:bookmarkEnd w:id="2"/>
      <w:bookmarkEnd w:id="3"/>
    </w:p>
    <w:p>
      <w:pPr>
        <w:pStyle w:val="Normal"/>
        <w:rPr>
          <w:rStyle w:val="Style9"/>
          <w:b w:val="false"/>
          <w:bCs/>
          <w:iCs/>
          <w:sz w:val="22"/>
          <w:szCs w:val="22"/>
        </w:rPr>
      </w:pPr>
      <w:r>
        <w:rPr>
          <w:b w:val="false"/>
          <w:bCs/>
          <w:iCs/>
          <w:sz w:val="22"/>
          <w:szCs w:val="22"/>
        </w:rPr>
      </w:r>
    </w:p>
    <w:tbl>
      <w:tblPr>
        <w:tblW w:w="9783"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785"/>
        <w:gridCol w:w="7997"/>
      </w:tblGrid>
      <w:tr>
        <w:trPr>
          <w:cantSplit w:val="true"/>
        </w:trPr>
        <w:tc>
          <w:tcPr>
            <w:tcW w:w="1785"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keepLines/>
              <w:jc w:val="both"/>
              <w:rPr>
                <w:sz w:val="22"/>
                <w:szCs w:val="22"/>
              </w:rPr>
            </w:pPr>
            <w:r>
              <w:rPr>
                <w:sz w:val="22"/>
                <w:szCs w:val="22"/>
              </w:rPr>
              <w:t>МТР</w:t>
            </w:r>
          </w:p>
        </w:tc>
        <w:tc>
          <w:tcPr>
            <w:tcW w:w="7997"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keepLines/>
              <w:jc w:val="both"/>
              <w:rPr>
                <w:sz w:val="22"/>
                <w:szCs w:val="22"/>
              </w:rPr>
            </w:pPr>
            <w:r>
              <w:rPr>
                <w:sz w:val="22"/>
                <w:szCs w:val="22"/>
              </w:rPr>
              <w:t>Материально-технические ресурсы</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keepLines/>
              <w:jc w:val="both"/>
              <w:rPr>
                <w:sz w:val="22"/>
                <w:szCs w:val="22"/>
              </w:rPr>
            </w:pPr>
            <w:r>
              <w:rPr>
                <w:sz w:val="22"/>
                <w:szCs w:val="22"/>
              </w:rPr>
              <w:t>ПСМ</w:t>
            </w:r>
          </w:p>
        </w:tc>
        <w:tc>
          <w:tcPr>
            <w:tcW w:w="7997"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keepLines/>
              <w:jc w:val="both"/>
              <w:rPr>
                <w:sz w:val="22"/>
                <w:szCs w:val="22"/>
              </w:rPr>
            </w:pPr>
            <w:r>
              <w:rPr>
                <w:sz w:val="22"/>
                <w:szCs w:val="22"/>
              </w:rPr>
              <w:t>Паспорт самоходной машины</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keepLines/>
              <w:jc w:val="both"/>
              <w:rPr>
                <w:sz w:val="22"/>
                <w:szCs w:val="22"/>
              </w:rPr>
            </w:pPr>
            <w:r>
              <w:rPr>
                <w:sz w:val="22"/>
                <w:szCs w:val="22"/>
              </w:rPr>
              <w:t>ПТС</w:t>
            </w:r>
          </w:p>
        </w:tc>
        <w:tc>
          <w:tcPr>
            <w:tcW w:w="7997"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keepLines/>
              <w:jc w:val="both"/>
              <w:rPr>
                <w:sz w:val="22"/>
                <w:szCs w:val="22"/>
              </w:rPr>
            </w:pPr>
            <w:r>
              <w:rPr>
                <w:sz w:val="22"/>
                <w:szCs w:val="22"/>
              </w:rPr>
              <w:t>Паспорт транспортного средства</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keepLines/>
              <w:jc w:val="both"/>
              <w:rPr>
                <w:sz w:val="22"/>
                <w:szCs w:val="22"/>
              </w:rPr>
            </w:pPr>
            <w:r>
              <w:rPr>
                <w:sz w:val="22"/>
                <w:szCs w:val="22"/>
              </w:rPr>
              <w:t>СП</w:t>
            </w:r>
          </w:p>
        </w:tc>
        <w:tc>
          <w:tcPr>
            <w:tcW w:w="7997"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keepLines/>
              <w:jc w:val="both"/>
              <w:rPr>
                <w:sz w:val="22"/>
                <w:szCs w:val="22"/>
              </w:rPr>
            </w:pPr>
            <w:r>
              <w:rPr>
                <w:sz w:val="22"/>
                <w:szCs w:val="22"/>
              </w:rPr>
              <w:t>Структурное подразделение</w:t>
            </w:r>
          </w:p>
        </w:tc>
      </w:tr>
    </w:tbl>
    <w:p>
      <w:pPr>
        <w:pStyle w:val="Normal"/>
        <w:keepNext w:val="true"/>
        <w:keepLines/>
        <w:jc w:val="both"/>
        <w:rPr>
          <w:sz w:val="22"/>
          <w:szCs w:val="22"/>
        </w:rPr>
      </w:pPr>
      <w:r>
        <w:rPr>
          <w:sz w:val="22"/>
          <w:szCs w:val="22"/>
        </w:rPr>
      </w:r>
    </w:p>
    <w:p>
      <w:pPr>
        <w:pStyle w:val="Normal"/>
        <w:keepNext w:val="true"/>
        <w:keepLines/>
        <w:jc w:val="both"/>
        <w:rPr>
          <w:sz w:val="22"/>
          <w:szCs w:val="22"/>
        </w:rPr>
      </w:pPr>
      <w:r>
        <w:rPr>
          <w:sz w:val="22"/>
          <w:szCs w:val="22"/>
        </w:rPr>
      </w:r>
    </w:p>
    <w:p>
      <w:pPr>
        <w:pStyle w:val="Normal"/>
        <w:keepNext w:val="true"/>
        <w:keepLines/>
        <w:rPr>
          <w:sz w:val="22"/>
          <w:szCs w:val="22"/>
        </w:rPr>
      </w:pPr>
      <w:r>
        <w:rPr>
          <w:sz w:val="22"/>
          <w:szCs w:val="22"/>
        </w:rPr>
      </w:r>
      <w:r>
        <w:br w:type="page"/>
      </w:r>
    </w:p>
    <w:p>
      <w:pPr>
        <w:pStyle w:val="Heading4"/>
        <w:numPr>
          <w:ilvl w:val="1"/>
          <w:numId w:val="3"/>
        </w:numPr>
        <w:spacing w:before="0" w:after="60"/>
        <w:rPr>
          <w:sz w:val="22"/>
          <w:szCs w:val="22"/>
        </w:rPr>
      </w:pPr>
      <w:bookmarkStart w:id="4" w:name="_Toc54643696"/>
      <w:bookmarkStart w:id="5" w:name="_Toc46743506"/>
      <w:r>
        <w:rPr>
          <w:sz w:val="22"/>
          <w:szCs w:val="22"/>
        </w:rPr>
        <w:t>Наименование закупаемой продукции</w:t>
      </w:r>
      <w:bookmarkEnd w:id="4"/>
      <w:bookmarkEnd w:id="5"/>
    </w:p>
    <w:p>
      <w:pPr>
        <w:pStyle w:val="Normal"/>
        <w:widowControl w:val="false"/>
        <w:spacing w:lineRule="auto" w:line="240" w:before="60" w:after="60"/>
        <w:ind w:hanging="0" w:left="-108" w:right="-108"/>
        <w:jc w:val="left"/>
        <w:rPr/>
      </w:pPr>
      <w:r>
        <w:rPr>
          <w:bCs/>
          <w:i/>
          <w:iCs/>
          <w:sz w:val="24"/>
          <w:szCs w:val="22"/>
          <w:lang w:eastAsia="en-US"/>
        </w:rPr>
        <w:t>ОКПД2 52.10.19 Оказание услуг по складированию, хранению, буртовке, подачи в бункер угля и вывоз золы из под бункера с использованием фронтального погрузчика и самосвала для нужд структурного подразделения Амурские тепловые сети, с. Чигири</w:t>
      </w:r>
    </w:p>
    <w:p>
      <w:pPr>
        <w:pStyle w:val="Normal"/>
        <w:rPr>
          <w:i/>
          <w:i/>
          <w:sz w:val="22"/>
          <w:szCs w:val="22"/>
        </w:rPr>
      </w:pPr>
      <w:r>
        <w:rPr>
          <w:i/>
          <w:sz w:val="22"/>
          <w:szCs w:val="22"/>
        </w:rPr>
      </w:r>
    </w:p>
    <w:p>
      <w:pPr>
        <w:pStyle w:val="Normal"/>
        <w:widowControl w:val="false"/>
        <w:tabs>
          <w:tab w:val="clear" w:pos="708"/>
          <w:tab w:val="left" w:pos="426" w:leader="none"/>
        </w:tabs>
        <w:spacing w:before="120" w:after="120"/>
        <w:rPr>
          <w:b/>
          <w:sz w:val="22"/>
          <w:szCs w:val="22"/>
        </w:rPr>
      </w:pPr>
      <w:bookmarkStart w:id="6" w:name="_Toc54643697"/>
      <w:r>
        <w:rPr>
          <w:b/>
          <w:sz w:val="22"/>
          <w:szCs w:val="22"/>
        </w:rPr>
        <w:t xml:space="preserve">1.3.  Цель оказания услуг </w:t>
      </w:r>
      <w:bookmarkEnd w:id="6"/>
    </w:p>
    <w:p>
      <w:pPr>
        <w:pStyle w:val="Normal"/>
        <w:widowControl w:val="false"/>
        <w:spacing w:lineRule="auto" w:line="240" w:before="60" w:after="60"/>
        <w:ind w:hanging="0" w:left="-108" w:right="-108"/>
        <w:jc w:val="left"/>
        <w:rPr/>
      </w:pPr>
      <w:r>
        <w:rPr>
          <w:bCs/>
          <w:i/>
          <w:iCs/>
          <w:sz w:val="24"/>
          <w:szCs w:val="22"/>
          <w:lang w:eastAsia="en-US"/>
        </w:rPr>
        <w:t>Оказание услуг по складированию, хранению, буртовке, подачи в бункер угля и вывоз золы из под бункера с использованием фронтального погрузчика и самосвала для нужд структурного подразделения Амурские тепловые сети, с. Чигири</w:t>
      </w:r>
    </w:p>
    <w:p>
      <w:pPr>
        <w:pStyle w:val="Heading1"/>
        <w:keepLines/>
        <w:numPr>
          <w:ilvl w:val="0"/>
          <w:numId w:val="0"/>
        </w:numPr>
        <w:spacing w:before="240" w:after="60"/>
        <w:ind w:hanging="0" w:left="0"/>
        <w:rPr>
          <w:rStyle w:val="Style9"/>
          <w:b/>
          <w:i w:val="false"/>
          <w:i w:val="false"/>
          <w:sz w:val="22"/>
          <w:szCs w:val="22"/>
          <w:shd w:fill="auto" w:val="clear"/>
        </w:rPr>
      </w:pPr>
      <w:bookmarkStart w:id="7" w:name="_Toc54643699"/>
      <w:r>
        <w:rPr>
          <w:sz w:val="22"/>
          <w:szCs w:val="22"/>
        </w:rPr>
        <w:t>Таблица 1. Перечень объектов заказчика</w:t>
      </w:r>
      <w:bookmarkEnd w:id="7"/>
    </w:p>
    <w:tbl>
      <w:tblPr>
        <w:tblW w:w="9918"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817"/>
        <w:gridCol w:w="2852"/>
        <w:gridCol w:w="2136"/>
        <w:gridCol w:w="2129"/>
        <w:gridCol w:w="1984"/>
      </w:tblGrid>
      <w:tr>
        <w:trPr/>
        <w:tc>
          <w:tcPr>
            <w:tcW w:w="817"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w:t>
            </w:r>
          </w:p>
          <w:p>
            <w:pPr>
              <w:pStyle w:val="Normal"/>
              <w:rPr>
                <w:sz w:val="22"/>
                <w:szCs w:val="22"/>
              </w:rPr>
            </w:pPr>
            <w:r>
              <w:rPr>
                <w:sz w:val="22"/>
                <w:szCs w:val="22"/>
              </w:rPr>
              <w:t>п/п</w:t>
            </w:r>
          </w:p>
        </w:tc>
        <w:tc>
          <w:tcPr>
            <w:tcW w:w="2852" w:type="dxa"/>
            <w:tcBorders>
              <w:top w:val="single" w:sz="4" w:space="0" w:color="000000"/>
              <w:left w:val="single" w:sz="4" w:space="0" w:color="000000"/>
              <w:bottom w:val="single" w:sz="4" w:space="0" w:color="000000"/>
              <w:right w:val="single" w:sz="4" w:space="0" w:color="000000"/>
            </w:tcBorders>
          </w:tcPr>
          <w:p>
            <w:pPr>
              <w:pStyle w:val="Normal"/>
              <w:jc w:val="center"/>
              <w:rPr>
                <w:sz w:val="22"/>
                <w:szCs w:val="22"/>
              </w:rPr>
            </w:pPr>
            <w:r>
              <w:rPr>
                <w:sz w:val="22"/>
                <w:szCs w:val="22"/>
              </w:rPr>
              <w:t>Наименование объекта</w:t>
            </w:r>
          </w:p>
          <w:p>
            <w:pPr>
              <w:pStyle w:val="Normal"/>
              <w:jc w:val="center"/>
              <w:rPr>
                <w:sz w:val="22"/>
                <w:szCs w:val="22"/>
              </w:rPr>
            </w:pPr>
            <w:r>
              <w:rPr>
                <w:sz w:val="22"/>
                <w:szCs w:val="22"/>
              </w:rPr>
            </w:r>
          </w:p>
        </w:tc>
        <w:tc>
          <w:tcPr>
            <w:tcW w:w="2136" w:type="dxa"/>
            <w:tcBorders>
              <w:top w:val="single" w:sz="4" w:space="0" w:color="000000"/>
              <w:left w:val="single" w:sz="4" w:space="0" w:color="000000"/>
              <w:bottom w:val="single" w:sz="4" w:space="0" w:color="000000"/>
              <w:right w:val="single" w:sz="4" w:space="0" w:color="000000"/>
            </w:tcBorders>
          </w:tcPr>
          <w:p>
            <w:pPr>
              <w:pStyle w:val="Normal"/>
              <w:jc w:val="center"/>
              <w:rPr>
                <w:sz w:val="22"/>
                <w:szCs w:val="22"/>
              </w:rPr>
            </w:pPr>
            <w:r>
              <w:rPr>
                <w:sz w:val="22"/>
                <w:szCs w:val="22"/>
              </w:rPr>
              <w:t xml:space="preserve">Расположение объекта </w:t>
            </w:r>
            <w:r>
              <w:rPr>
                <w:sz w:val="22"/>
                <w:szCs w:val="22"/>
              </w:rPr>
              <w:br w:type="textWrapping" w:clear="all"/>
            </w:r>
            <w:r>
              <w:rPr>
                <w:i/>
                <w:iCs/>
                <w:sz w:val="22"/>
                <w:szCs w:val="22"/>
              </w:rPr>
              <w:t>(место оказания услуг)</w:t>
            </w:r>
          </w:p>
        </w:tc>
        <w:tc>
          <w:tcPr>
            <w:tcW w:w="2129" w:type="dxa"/>
            <w:tcBorders>
              <w:top w:val="single" w:sz="4" w:space="0" w:color="000000"/>
              <w:left w:val="single" w:sz="4" w:space="0" w:color="000000"/>
              <w:bottom w:val="single" w:sz="4" w:space="0" w:color="000000"/>
              <w:right w:val="single" w:sz="4" w:space="0" w:color="000000"/>
            </w:tcBorders>
          </w:tcPr>
          <w:p>
            <w:pPr>
              <w:pStyle w:val="Normal"/>
              <w:jc w:val="center"/>
              <w:rPr>
                <w:sz w:val="22"/>
                <w:szCs w:val="22"/>
              </w:rPr>
            </w:pPr>
            <w:r>
              <w:rPr>
                <w:sz w:val="22"/>
                <w:szCs w:val="22"/>
              </w:rPr>
              <w:t xml:space="preserve">Наименование основного средства </w:t>
              <w:br/>
              <w:t>(в отношении которого оказываются услуги)</w:t>
            </w:r>
          </w:p>
        </w:tc>
        <w:tc>
          <w:tcPr>
            <w:tcW w:w="1984" w:type="dxa"/>
            <w:tcBorders>
              <w:top w:val="single" w:sz="4" w:space="0" w:color="000000"/>
              <w:left w:val="single" w:sz="4" w:space="0" w:color="000000"/>
              <w:bottom w:val="single" w:sz="4" w:space="0" w:color="000000"/>
              <w:right w:val="single" w:sz="4" w:space="0" w:color="000000"/>
            </w:tcBorders>
          </w:tcPr>
          <w:p>
            <w:pPr>
              <w:pStyle w:val="Normal"/>
              <w:jc w:val="center"/>
              <w:rPr>
                <w:sz w:val="22"/>
                <w:szCs w:val="22"/>
              </w:rPr>
            </w:pPr>
            <w:r>
              <w:rPr>
                <w:sz w:val="22"/>
                <w:szCs w:val="22"/>
              </w:rPr>
              <w:t>Примечания</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jc w:val="center"/>
              <w:rPr>
                <w:b/>
                <w:sz w:val="22"/>
                <w:szCs w:val="22"/>
              </w:rPr>
            </w:pPr>
            <w:r>
              <w:rPr>
                <w:b/>
                <w:sz w:val="22"/>
                <w:szCs w:val="22"/>
              </w:rPr>
              <w:t>1</w:t>
            </w:r>
          </w:p>
        </w:tc>
        <w:tc>
          <w:tcPr>
            <w:tcW w:w="2852" w:type="dxa"/>
            <w:tcBorders>
              <w:top w:val="single" w:sz="4" w:space="0" w:color="000000"/>
              <w:left w:val="single" w:sz="4" w:space="0" w:color="000000"/>
              <w:bottom w:val="single" w:sz="4" w:space="0" w:color="000000"/>
              <w:right w:val="single" w:sz="4" w:space="0" w:color="000000"/>
            </w:tcBorders>
          </w:tcPr>
          <w:p>
            <w:pPr>
              <w:pStyle w:val="Normal"/>
              <w:jc w:val="center"/>
              <w:rPr>
                <w:b/>
                <w:sz w:val="22"/>
                <w:szCs w:val="22"/>
              </w:rPr>
            </w:pPr>
            <w:r>
              <w:rPr>
                <w:b/>
                <w:sz w:val="22"/>
                <w:szCs w:val="22"/>
              </w:rPr>
              <w:t>2</w:t>
            </w:r>
          </w:p>
        </w:tc>
        <w:tc>
          <w:tcPr>
            <w:tcW w:w="2136" w:type="dxa"/>
            <w:tcBorders>
              <w:top w:val="single" w:sz="4" w:space="0" w:color="000000"/>
              <w:left w:val="single" w:sz="4" w:space="0" w:color="000000"/>
              <w:bottom w:val="single" w:sz="4" w:space="0" w:color="000000"/>
              <w:right w:val="single" w:sz="4" w:space="0" w:color="000000"/>
            </w:tcBorders>
          </w:tcPr>
          <w:p>
            <w:pPr>
              <w:pStyle w:val="Normal"/>
              <w:jc w:val="center"/>
              <w:rPr>
                <w:b/>
                <w:sz w:val="22"/>
                <w:szCs w:val="22"/>
              </w:rPr>
            </w:pPr>
            <w:r>
              <w:rPr>
                <w:b/>
                <w:sz w:val="22"/>
                <w:szCs w:val="22"/>
              </w:rPr>
              <w:t>3</w:t>
            </w:r>
          </w:p>
        </w:tc>
        <w:tc>
          <w:tcPr>
            <w:tcW w:w="2129" w:type="dxa"/>
            <w:tcBorders>
              <w:top w:val="single" w:sz="4" w:space="0" w:color="000000"/>
              <w:left w:val="single" w:sz="4" w:space="0" w:color="000000"/>
              <w:bottom w:val="single" w:sz="4" w:space="0" w:color="000000"/>
              <w:right w:val="single" w:sz="4" w:space="0" w:color="000000"/>
            </w:tcBorders>
          </w:tcPr>
          <w:p>
            <w:pPr>
              <w:pStyle w:val="Normal"/>
              <w:jc w:val="center"/>
              <w:rPr>
                <w:b/>
                <w:sz w:val="22"/>
                <w:szCs w:val="22"/>
              </w:rPr>
            </w:pPr>
            <w:r>
              <w:rPr>
                <w:b/>
                <w:sz w:val="22"/>
                <w:szCs w:val="22"/>
              </w:rPr>
              <w:t>4</w:t>
            </w:r>
          </w:p>
        </w:tc>
        <w:tc>
          <w:tcPr>
            <w:tcW w:w="1984" w:type="dxa"/>
            <w:tcBorders>
              <w:top w:val="single" w:sz="4" w:space="0" w:color="000000"/>
              <w:left w:val="single" w:sz="4" w:space="0" w:color="000000"/>
              <w:bottom w:val="single" w:sz="4" w:space="0" w:color="000000"/>
              <w:right w:val="single" w:sz="4" w:space="0" w:color="000000"/>
            </w:tcBorders>
          </w:tcPr>
          <w:p>
            <w:pPr>
              <w:pStyle w:val="Normal"/>
              <w:jc w:val="center"/>
              <w:rPr>
                <w:b/>
                <w:sz w:val="22"/>
                <w:szCs w:val="22"/>
              </w:rPr>
            </w:pPr>
            <w:r>
              <w:rPr>
                <w:b/>
                <w:sz w:val="22"/>
                <w:szCs w:val="22"/>
              </w:rPr>
              <w:t>5</w:t>
            </w:r>
          </w:p>
        </w:tc>
      </w:tr>
      <w:tr>
        <w:trPr>
          <w:trHeight w:val="881" w:hRule="atLeast"/>
        </w:trPr>
        <w:tc>
          <w:tcPr>
            <w:tcW w:w="817" w:type="dxa"/>
            <w:tcBorders>
              <w:top w:val="single" w:sz="4" w:space="0" w:color="000000"/>
              <w:left w:val="single" w:sz="4" w:space="0" w:color="000000"/>
              <w:bottom w:val="single" w:sz="4" w:space="0" w:color="000000"/>
              <w:right w:val="single" w:sz="4" w:space="0" w:color="000000"/>
            </w:tcBorders>
          </w:tcPr>
          <w:p>
            <w:pPr>
              <w:pStyle w:val="ListParagraph"/>
              <w:numPr>
                <w:ilvl w:val="0"/>
                <w:numId w:val="7"/>
              </w:numPr>
              <w:rPr>
                <w:sz w:val="22"/>
                <w:szCs w:val="22"/>
              </w:rPr>
            </w:pPr>
            <w:r>
              <w:rPr>
                <w:sz w:val="22"/>
                <w:szCs w:val="22"/>
              </w:rPr>
            </w:r>
          </w:p>
        </w:tc>
        <w:tc>
          <w:tcPr>
            <w:tcW w:w="2852"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i/>
                <w:i/>
                <w:sz w:val="24"/>
                <w:szCs w:val="24"/>
              </w:rPr>
            </w:pPr>
            <w:r>
              <w:rPr>
                <w:i/>
                <w:sz w:val="24"/>
                <w:szCs w:val="24"/>
              </w:rPr>
              <w:t>СП «Амурские тепловые сети» АО «ДГК»</w:t>
            </w:r>
          </w:p>
        </w:tc>
        <w:tc>
          <w:tcPr>
            <w:tcW w:w="2136"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i/>
                <w:i/>
                <w:sz w:val="24"/>
                <w:szCs w:val="24"/>
              </w:rPr>
            </w:pPr>
            <w:r>
              <w:rPr>
                <w:sz w:val="22"/>
                <w:szCs w:val="22"/>
              </w:rPr>
              <w:t xml:space="preserve">Амурская область, Благовещенский район, с. Чигири,  ул. </w:t>
            </w:r>
            <w:r>
              <w:rPr>
                <w:sz w:val="24"/>
                <w:szCs w:val="24"/>
              </w:rPr>
              <w:t>Тепличная, 2А</w:t>
            </w:r>
          </w:p>
        </w:tc>
        <w:tc>
          <w:tcPr>
            <w:tcW w:w="212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 xml:space="preserve">Котельная </w:t>
            </w:r>
          </w:p>
          <w:p>
            <w:pPr>
              <w:pStyle w:val="Normal"/>
              <w:jc w:val="center"/>
              <w:rPr>
                <w:bCs/>
                <w:i/>
                <w:i/>
                <w:sz w:val="24"/>
                <w:szCs w:val="24"/>
              </w:rPr>
            </w:pPr>
            <w:r>
              <w:rPr>
                <w:sz w:val="22"/>
                <w:szCs w:val="22"/>
              </w:rPr>
              <w:t>«Центральная»</w:t>
            </w:r>
          </w:p>
        </w:tc>
        <w:tc>
          <w:tcPr>
            <w:tcW w:w="198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2"/>
                <w:szCs w:val="22"/>
              </w:rPr>
            </w:pPr>
            <w:r>
              <w:rPr>
                <w:sz w:val="22"/>
                <w:szCs w:val="22"/>
              </w:rPr>
              <w:t xml:space="preserve">1. В течении отопительного периода, погрузка и вывоз самосвалом из-под бункера котельной золы, на склад хранения золошлаковых от-ходов. </w:t>
            </w:r>
          </w:p>
          <w:p>
            <w:pPr>
              <w:pStyle w:val="Normal"/>
              <w:rPr>
                <w:color w:val="FF0000"/>
                <w:sz w:val="22"/>
                <w:szCs w:val="22"/>
              </w:rPr>
            </w:pPr>
            <w:r>
              <w:rPr>
                <w:sz w:val="22"/>
                <w:szCs w:val="22"/>
              </w:rPr>
              <w:t>2. Буртовка фронтальным погрузчиком и подача твёрдого топлива в бункер котлов.</w:t>
            </w:r>
          </w:p>
        </w:tc>
      </w:tr>
    </w:tbl>
    <w:p>
      <w:pPr>
        <w:pStyle w:val="Heading1"/>
        <w:keepLines/>
        <w:numPr>
          <w:ilvl w:val="0"/>
          <w:numId w:val="3"/>
        </w:numPr>
        <w:ind w:hanging="357" w:left="357"/>
        <w:jc w:val="center"/>
        <w:rPr>
          <w:iCs/>
          <w:caps/>
          <w:sz w:val="22"/>
          <w:szCs w:val="22"/>
        </w:rPr>
      </w:pPr>
      <w:bookmarkStart w:id="8" w:name="_Toc54643702"/>
      <w:bookmarkStart w:id="9" w:name="_Toc51339693"/>
      <w:r>
        <w:rPr>
          <w:iCs/>
          <w:sz w:val="22"/>
          <w:szCs w:val="22"/>
        </w:rPr>
        <w:t>Требования к продукции</w:t>
      </w:r>
      <w:bookmarkEnd w:id="8"/>
      <w:bookmarkEnd w:id="9"/>
    </w:p>
    <w:p>
      <w:pPr>
        <w:pStyle w:val="Normal"/>
        <w:rPr/>
      </w:pPr>
      <w:r>
        <w:rPr/>
      </w:r>
    </w:p>
    <w:p>
      <w:pPr>
        <w:pStyle w:val="Heading4"/>
        <w:numPr>
          <w:ilvl w:val="1"/>
          <w:numId w:val="3"/>
        </w:numPr>
        <w:rPr>
          <w:sz w:val="22"/>
          <w:szCs w:val="22"/>
        </w:rPr>
      </w:pPr>
      <w:bookmarkStart w:id="10" w:name="_Toc54643703"/>
      <w:r>
        <w:rPr>
          <w:sz w:val="22"/>
          <w:szCs w:val="22"/>
        </w:rPr>
        <w:t>Требования к объемам и срокам оказания услуг</w:t>
      </w:r>
      <w:bookmarkEnd w:id="10"/>
    </w:p>
    <w:p>
      <w:pPr>
        <w:pStyle w:val="Heading3"/>
        <w:numPr>
          <w:ilvl w:val="2"/>
          <w:numId w:val="3"/>
        </w:numPr>
        <w:rPr>
          <w:sz w:val="22"/>
          <w:szCs w:val="22"/>
        </w:rPr>
      </w:pPr>
      <w:bookmarkStart w:id="11" w:name="_Toc54643704"/>
      <w:r>
        <w:rPr>
          <w:sz w:val="22"/>
          <w:szCs w:val="22"/>
        </w:rPr>
        <w:t>Требования к перечню и объему услуг</w:t>
      </w:r>
      <w:bookmarkEnd w:id="11"/>
    </w:p>
    <w:p>
      <w:pPr>
        <w:pStyle w:val="Normal"/>
        <w:rPr/>
      </w:pPr>
      <w:r>
        <w:rPr/>
      </w:r>
    </w:p>
    <w:p>
      <w:pPr>
        <w:pStyle w:val="Normal"/>
        <w:rPr/>
      </w:pPr>
      <w:r>
        <w:rPr/>
      </w:r>
    </w:p>
    <w:p>
      <w:pPr>
        <w:pStyle w:val="Heading1"/>
        <w:keepLines/>
        <w:numPr>
          <w:ilvl w:val="0"/>
          <w:numId w:val="0"/>
        </w:numPr>
        <w:spacing w:before="240" w:after="60"/>
        <w:ind w:hanging="0" w:left="0"/>
        <w:rPr>
          <w:sz w:val="24"/>
          <w:szCs w:val="24"/>
        </w:rPr>
      </w:pPr>
      <w:bookmarkStart w:id="12" w:name="_Toc54643705"/>
      <w:bookmarkStart w:id="13" w:name="_Toc51339695"/>
      <w:r>
        <w:rPr>
          <w:sz w:val="24"/>
          <w:szCs w:val="24"/>
        </w:rPr>
        <w:t xml:space="preserve">Таблица 2. Перечень </w:t>
      </w:r>
      <w:bookmarkEnd w:id="13"/>
      <w:r>
        <w:rPr>
          <w:sz w:val="24"/>
          <w:szCs w:val="24"/>
        </w:rPr>
        <w:t>и объем оказываемых услуг</w:t>
      </w:r>
      <w:bookmarkEnd w:id="12"/>
    </w:p>
    <w:tbl>
      <w:tblPr>
        <w:tblW w:w="9810" w:type="dxa"/>
        <w:jc w:val="left"/>
        <w:tblInd w:w="109" w:type="dxa"/>
        <w:tblLayout w:type="fixed"/>
        <w:tblCellMar>
          <w:top w:w="0" w:type="dxa"/>
          <w:left w:w="108" w:type="dxa"/>
          <w:bottom w:w="0" w:type="dxa"/>
          <w:right w:w="108" w:type="dxa"/>
        </w:tblCellMar>
        <w:tblLook w:val="0000" w:noHBand="0" w:noVBand="0" w:firstColumn="0" w:lastRow="0" w:lastColumn="0" w:firstRow="0"/>
      </w:tblPr>
      <w:tblGrid>
        <w:gridCol w:w="849"/>
        <w:gridCol w:w="4849"/>
        <w:gridCol w:w="1995"/>
        <w:gridCol w:w="2116"/>
      </w:tblGrid>
      <w:tr>
        <w:trPr/>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keepNext w:val="true"/>
              <w:jc w:val="center"/>
              <w:rPr>
                <w:sz w:val="24"/>
                <w:szCs w:val="24"/>
              </w:rPr>
            </w:pPr>
            <w:r>
              <w:rPr>
                <w:sz w:val="24"/>
                <w:szCs w:val="24"/>
              </w:rPr>
              <w:t>№</w:t>
            </w:r>
          </w:p>
          <w:p>
            <w:pPr>
              <w:pStyle w:val="Normal"/>
              <w:keepNext w:val="true"/>
              <w:jc w:val="center"/>
              <w:rPr>
                <w:sz w:val="24"/>
                <w:szCs w:val="24"/>
              </w:rPr>
            </w:pPr>
            <w:r>
              <w:rPr>
                <w:sz w:val="24"/>
                <w:szCs w:val="24"/>
              </w:rPr>
              <w:t>п/п</w:t>
            </w:r>
          </w:p>
        </w:tc>
        <w:tc>
          <w:tcPr>
            <w:tcW w:w="4849" w:type="dxa"/>
            <w:tcBorders>
              <w:top w:val="single" w:sz="4" w:space="0" w:color="000000"/>
              <w:left w:val="single" w:sz="4" w:space="0" w:color="000000"/>
              <w:bottom w:val="single" w:sz="4" w:space="0" w:color="000000"/>
              <w:right w:val="single" w:sz="4" w:space="0" w:color="000000"/>
            </w:tcBorders>
            <w:vAlign w:val="center"/>
          </w:tcPr>
          <w:p>
            <w:pPr>
              <w:pStyle w:val="Normal"/>
              <w:keepNext w:val="true"/>
              <w:jc w:val="center"/>
              <w:rPr>
                <w:sz w:val="24"/>
                <w:szCs w:val="24"/>
              </w:rPr>
            </w:pPr>
            <w:r>
              <w:rPr>
                <w:sz w:val="24"/>
                <w:szCs w:val="24"/>
              </w:rPr>
              <w:t>Наименование услуг</w:t>
            </w:r>
          </w:p>
        </w:tc>
        <w:tc>
          <w:tcPr>
            <w:tcW w:w="1995" w:type="dxa"/>
            <w:tcBorders>
              <w:top w:val="single" w:sz="4" w:space="0" w:color="000000"/>
              <w:left w:val="single" w:sz="4" w:space="0" w:color="000000"/>
              <w:bottom w:val="single" w:sz="4" w:space="0" w:color="000000"/>
              <w:right w:val="single" w:sz="4" w:space="0" w:color="000000"/>
            </w:tcBorders>
            <w:vAlign w:val="center"/>
          </w:tcPr>
          <w:p>
            <w:pPr>
              <w:pStyle w:val="Normal"/>
              <w:keepNext w:val="true"/>
              <w:jc w:val="center"/>
              <w:rPr>
                <w:sz w:val="24"/>
                <w:szCs w:val="24"/>
              </w:rPr>
            </w:pPr>
            <w:r>
              <w:rPr>
                <w:sz w:val="24"/>
                <w:szCs w:val="24"/>
              </w:rPr>
              <w:t>Единица измерения</w:t>
            </w:r>
          </w:p>
        </w:tc>
        <w:tc>
          <w:tcPr>
            <w:tcW w:w="2116" w:type="dxa"/>
            <w:tcBorders>
              <w:top w:val="single" w:sz="4" w:space="0" w:color="000000"/>
              <w:left w:val="single" w:sz="4" w:space="0" w:color="000000"/>
              <w:bottom w:val="single" w:sz="4" w:space="0" w:color="000000"/>
              <w:right w:val="single" w:sz="4" w:space="0" w:color="000000"/>
            </w:tcBorders>
            <w:vAlign w:val="center"/>
          </w:tcPr>
          <w:p>
            <w:pPr>
              <w:pStyle w:val="Normal"/>
              <w:keepNext w:val="true"/>
              <w:jc w:val="center"/>
              <w:rPr>
                <w:sz w:val="24"/>
                <w:szCs w:val="24"/>
              </w:rPr>
            </w:pPr>
            <w:r>
              <w:rPr>
                <w:sz w:val="24"/>
                <w:szCs w:val="24"/>
              </w:rPr>
              <w:t>Количество</w:t>
            </w:r>
          </w:p>
        </w:tc>
      </w:tr>
      <w:tr>
        <w:trPr/>
        <w:tc>
          <w:tcPr>
            <w:tcW w:w="849" w:type="dxa"/>
            <w:tcBorders>
              <w:top w:val="single" w:sz="4" w:space="0" w:color="000000"/>
              <w:left w:val="single" w:sz="4" w:space="0" w:color="000000"/>
              <w:bottom w:val="single" w:sz="4" w:space="0" w:color="000000"/>
              <w:right w:val="single" w:sz="4" w:space="0" w:color="000000"/>
            </w:tcBorders>
          </w:tcPr>
          <w:p>
            <w:pPr>
              <w:pStyle w:val="Normal"/>
              <w:jc w:val="center"/>
              <w:rPr>
                <w:b/>
                <w:sz w:val="24"/>
                <w:szCs w:val="24"/>
              </w:rPr>
            </w:pPr>
            <w:r>
              <w:rPr>
                <w:b/>
                <w:sz w:val="24"/>
                <w:szCs w:val="24"/>
              </w:rPr>
              <w:t>1</w:t>
            </w:r>
          </w:p>
        </w:tc>
        <w:tc>
          <w:tcPr>
            <w:tcW w:w="4849" w:type="dxa"/>
            <w:tcBorders>
              <w:top w:val="single" w:sz="4" w:space="0" w:color="000000"/>
              <w:left w:val="single" w:sz="4" w:space="0" w:color="000000"/>
              <w:bottom w:val="single" w:sz="4" w:space="0" w:color="000000"/>
              <w:right w:val="single" w:sz="4" w:space="0" w:color="000000"/>
            </w:tcBorders>
          </w:tcPr>
          <w:p>
            <w:pPr>
              <w:pStyle w:val="Normal"/>
              <w:jc w:val="center"/>
              <w:rPr>
                <w:b/>
                <w:sz w:val="24"/>
                <w:szCs w:val="24"/>
              </w:rPr>
            </w:pPr>
            <w:r>
              <w:rPr>
                <w:b/>
                <w:sz w:val="24"/>
                <w:szCs w:val="24"/>
              </w:rPr>
              <w:t>2</w:t>
            </w:r>
          </w:p>
        </w:tc>
        <w:tc>
          <w:tcPr>
            <w:tcW w:w="1995" w:type="dxa"/>
            <w:tcBorders>
              <w:top w:val="single" w:sz="4" w:space="0" w:color="000000"/>
              <w:left w:val="single" w:sz="4" w:space="0" w:color="000000"/>
              <w:bottom w:val="single" w:sz="4" w:space="0" w:color="000000"/>
              <w:right w:val="single" w:sz="4" w:space="0" w:color="000000"/>
            </w:tcBorders>
          </w:tcPr>
          <w:p>
            <w:pPr>
              <w:pStyle w:val="Normal"/>
              <w:jc w:val="center"/>
              <w:rPr>
                <w:b/>
                <w:sz w:val="24"/>
                <w:szCs w:val="24"/>
              </w:rPr>
            </w:pPr>
            <w:r>
              <w:rPr>
                <w:b/>
                <w:sz w:val="24"/>
                <w:szCs w:val="24"/>
              </w:rPr>
              <w:t>3</w:t>
            </w:r>
          </w:p>
        </w:tc>
        <w:tc>
          <w:tcPr>
            <w:tcW w:w="2116" w:type="dxa"/>
            <w:tcBorders>
              <w:top w:val="single" w:sz="4" w:space="0" w:color="000000"/>
              <w:left w:val="single" w:sz="4" w:space="0" w:color="000000"/>
              <w:bottom w:val="single" w:sz="4" w:space="0" w:color="000000"/>
              <w:right w:val="single" w:sz="4" w:space="0" w:color="000000"/>
            </w:tcBorders>
          </w:tcPr>
          <w:p>
            <w:pPr>
              <w:pStyle w:val="Normal"/>
              <w:jc w:val="center"/>
              <w:rPr>
                <w:b/>
                <w:sz w:val="24"/>
                <w:szCs w:val="24"/>
              </w:rPr>
            </w:pPr>
            <w:r>
              <w:rPr>
                <w:b/>
                <w:sz w:val="24"/>
                <w:szCs w:val="24"/>
              </w:rPr>
              <w:t>4</w:t>
            </w:r>
          </w:p>
        </w:tc>
      </w:tr>
      <w:tr>
        <w:trPr/>
        <w:tc>
          <w:tcPr>
            <w:tcW w:w="849" w:type="dxa"/>
            <w:tcBorders>
              <w:top w:val="single" w:sz="4" w:space="0" w:color="000000"/>
              <w:left w:val="single" w:sz="4" w:space="0" w:color="000000"/>
              <w:bottom w:val="single" w:sz="4" w:space="0" w:color="000000"/>
              <w:right w:val="single" w:sz="4" w:space="0" w:color="000000"/>
            </w:tcBorders>
          </w:tcPr>
          <w:p>
            <w:pPr>
              <w:pStyle w:val="ListParagraph"/>
              <w:numPr>
                <w:ilvl w:val="0"/>
                <w:numId w:val="8"/>
              </w:numPr>
              <w:jc w:val="right"/>
              <w:rPr/>
            </w:pPr>
            <w:r>
              <w:rPr/>
            </w:r>
          </w:p>
        </w:tc>
        <w:tc>
          <w:tcPr>
            <w:tcW w:w="48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ind w:hanging="0" w:left="-108" w:right="-108"/>
              <w:jc w:val="center"/>
              <w:rPr>
                <w:i w:val="false"/>
                <w:i w:val="false"/>
                <w:iCs w:val="false"/>
                <w:sz w:val="22"/>
                <w:szCs w:val="22"/>
              </w:rPr>
            </w:pPr>
            <w:r>
              <w:rPr>
                <w:bCs/>
                <w:i w:val="false"/>
                <w:iCs w:val="false"/>
                <w:sz w:val="22"/>
                <w:szCs w:val="22"/>
                <w:lang w:eastAsia="en-US"/>
              </w:rPr>
              <w:t>ОКПД2 52.10.19 Оказание услуг по складированию, хранению, буртовке, подачи в бункер угля и вывоз золы из-под бункера с использованием фронтального погрузчика и самосвала для нужд структурного подразделения Амурские тепловые сети, с. Чигири</w:t>
            </w:r>
          </w:p>
          <w:p>
            <w:pPr>
              <w:pStyle w:val="Normal"/>
              <w:rPr>
                <w:i w:val="false"/>
                <w:i w:val="false"/>
                <w:iCs w:val="false"/>
                <w:sz w:val="22"/>
                <w:szCs w:val="22"/>
              </w:rPr>
            </w:pPr>
            <w:r>
              <w:rPr>
                <w:i w:val="false"/>
                <w:iCs w:val="false"/>
                <w:sz w:val="22"/>
                <w:szCs w:val="22"/>
              </w:rPr>
            </w:r>
          </w:p>
          <w:p>
            <w:pPr>
              <w:pStyle w:val="Normal"/>
              <w:rPr>
                <w:sz w:val="22"/>
                <w:szCs w:val="22"/>
                <w:highlight w:val="none"/>
              </w:rPr>
            </w:pPr>
            <w:r>
              <w:rPr>
                <w:sz w:val="22"/>
                <w:szCs w:val="24"/>
              </w:rPr>
              <w:t>Фронтальный погрузчик. Номинальная грузоподьемность не менее 2800 кг., Обьем ковша не менее 3 м3, высота загрузки не менее 4200 мм. Габаритные размеры (ДхШхВ) 7100х2250х3000 мм</w:t>
            </w:r>
          </w:p>
          <w:p>
            <w:pPr>
              <w:pStyle w:val="Normal"/>
              <w:rPr/>
            </w:pPr>
            <w:r>
              <w:rPr/>
            </w:r>
          </w:p>
        </w:tc>
        <w:tc>
          <w:tcPr>
            <w:tcW w:w="1995" w:type="dxa"/>
            <w:tcBorders>
              <w:top w:val="single" w:sz="4" w:space="0" w:color="000000"/>
              <w:left w:val="single" w:sz="4" w:space="0" w:color="000000"/>
              <w:bottom w:val="single" w:sz="4" w:space="0" w:color="000000"/>
              <w:right w:val="single" w:sz="4" w:space="0" w:color="000000"/>
            </w:tcBorders>
          </w:tcPr>
          <w:p>
            <w:pPr>
              <w:pStyle w:val="Normal"/>
              <w:jc w:val="center"/>
              <w:rPr>
                <w:i/>
                <w:i/>
                <w:sz w:val="24"/>
                <w:szCs w:val="24"/>
              </w:rPr>
            </w:pPr>
            <w:r>
              <w:rPr>
                <w:i/>
                <w:sz w:val="24"/>
                <w:szCs w:val="24"/>
              </w:rPr>
              <w:t>Ед.</w:t>
            </w:r>
          </w:p>
        </w:tc>
        <w:tc>
          <w:tcPr>
            <w:tcW w:w="2116" w:type="dxa"/>
            <w:tcBorders>
              <w:top w:val="single" w:sz="4" w:space="0" w:color="000000"/>
              <w:left w:val="single" w:sz="4" w:space="0" w:color="000000"/>
              <w:bottom w:val="single" w:sz="4" w:space="0" w:color="000000"/>
              <w:right w:val="single" w:sz="4" w:space="0" w:color="000000"/>
            </w:tcBorders>
          </w:tcPr>
          <w:p>
            <w:pPr>
              <w:pStyle w:val="Normal"/>
              <w:jc w:val="center"/>
              <w:rPr>
                <w:i/>
                <w:i/>
                <w:sz w:val="24"/>
                <w:szCs w:val="24"/>
              </w:rPr>
            </w:pPr>
            <w:r>
              <w:rPr>
                <w:i/>
                <w:sz w:val="24"/>
                <w:szCs w:val="24"/>
              </w:rPr>
              <w:t>1</w:t>
            </w:r>
          </w:p>
        </w:tc>
      </w:tr>
      <w:tr>
        <w:trPr>
          <w:trHeight w:val="322" w:hRule="atLeast"/>
        </w:trPr>
        <w:tc>
          <w:tcPr>
            <w:tcW w:w="849" w:type="dxa"/>
            <w:tcBorders>
              <w:top w:val="single" w:sz="4" w:space="0" w:color="000000"/>
              <w:left w:val="single" w:sz="4" w:space="0" w:color="000000"/>
              <w:bottom w:val="single" w:sz="4" w:space="0" w:color="000000"/>
              <w:right w:val="single" w:sz="4" w:space="0" w:color="000000"/>
            </w:tcBorders>
          </w:tcPr>
          <w:p>
            <w:pPr>
              <w:pStyle w:val="Normal"/>
              <w:rPr/>
            </w:pPr>
            <w:r>
              <w:rPr/>
              <w:t xml:space="preserve">    </w:t>
            </w:r>
            <w:r>
              <w:rPr/>
              <w:t>2.</w:t>
            </w:r>
          </w:p>
        </w:tc>
        <w:tc>
          <w:tcPr>
            <w:tcW w:w="48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ind w:hanging="0" w:left="-108" w:right="-108"/>
              <w:jc w:val="center"/>
              <w:rPr>
                <w:i w:val="false"/>
                <w:i w:val="false"/>
                <w:iCs w:val="false"/>
                <w:sz w:val="22"/>
                <w:szCs w:val="22"/>
              </w:rPr>
            </w:pPr>
            <w:r>
              <w:rPr>
                <w:bCs/>
                <w:i w:val="false"/>
                <w:iCs w:val="false"/>
                <w:sz w:val="22"/>
                <w:szCs w:val="22"/>
                <w:lang w:eastAsia="en-US"/>
              </w:rPr>
              <w:t>ОКПД2 52.10.19 Оказание услуг по складированию, хранению, буртовке, подачи в бункер угля и вывоз золы из под бункера с использованием фронтального погрузчика и самосвала для нужд структурного подразделения Амурские тепловые сети, с. Чигири</w:t>
            </w:r>
          </w:p>
          <w:p>
            <w:pPr>
              <w:pStyle w:val="Normal"/>
              <w:rPr>
                <w:sz w:val="24"/>
                <w:szCs w:val="24"/>
              </w:rPr>
            </w:pPr>
            <w:r>
              <w:rPr>
                <w:sz w:val="24"/>
                <w:szCs w:val="24"/>
              </w:rPr>
            </w:r>
          </w:p>
          <w:p>
            <w:pPr>
              <w:pStyle w:val="Normal"/>
              <w:rPr/>
            </w:pPr>
            <w:r>
              <w:rPr>
                <w:sz w:val="22"/>
                <w:szCs w:val="24"/>
              </w:rPr>
              <w:t>Самосвал г/п не более 5 тн.</w:t>
            </w:r>
          </w:p>
        </w:tc>
        <w:tc>
          <w:tcPr>
            <w:tcW w:w="1995" w:type="dxa"/>
            <w:tcBorders>
              <w:top w:val="single" w:sz="4" w:space="0" w:color="000000"/>
              <w:left w:val="single" w:sz="4" w:space="0" w:color="000000"/>
              <w:bottom w:val="single" w:sz="4" w:space="0" w:color="000000"/>
              <w:right w:val="single" w:sz="4" w:space="0" w:color="000000"/>
            </w:tcBorders>
          </w:tcPr>
          <w:p>
            <w:pPr>
              <w:pStyle w:val="Normal"/>
              <w:jc w:val="center"/>
              <w:rPr>
                <w:i/>
                <w:i/>
                <w:sz w:val="24"/>
                <w:szCs w:val="24"/>
              </w:rPr>
            </w:pPr>
            <w:r>
              <w:rPr>
                <w:i/>
                <w:sz w:val="24"/>
                <w:szCs w:val="24"/>
              </w:rPr>
              <w:t>Ед.</w:t>
            </w:r>
          </w:p>
        </w:tc>
        <w:tc>
          <w:tcPr>
            <w:tcW w:w="2116" w:type="dxa"/>
            <w:tcBorders>
              <w:top w:val="single" w:sz="4" w:space="0" w:color="000000"/>
              <w:left w:val="single" w:sz="4" w:space="0" w:color="000000"/>
              <w:bottom w:val="single" w:sz="4" w:space="0" w:color="000000"/>
              <w:right w:val="single" w:sz="4" w:space="0" w:color="000000"/>
            </w:tcBorders>
          </w:tcPr>
          <w:p>
            <w:pPr>
              <w:pStyle w:val="Normal"/>
              <w:jc w:val="center"/>
              <w:rPr>
                <w:i/>
                <w:i/>
                <w:sz w:val="24"/>
                <w:szCs w:val="24"/>
              </w:rPr>
            </w:pPr>
            <w:r>
              <w:rPr>
                <w:i/>
                <w:sz w:val="24"/>
                <w:szCs w:val="24"/>
              </w:rPr>
              <w:t>1</w:t>
            </w:r>
          </w:p>
        </w:tc>
      </w:tr>
    </w:tbl>
    <w:p>
      <w:pPr>
        <w:pStyle w:val="Normal"/>
        <w:widowControl w:val="false"/>
        <w:tabs>
          <w:tab w:val="clear" w:pos="708"/>
          <w:tab w:val="left" w:pos="426" w:leader="none"/>
        </w:tabs>
        <w:spacing w:before="120" w:after="120"/>
        <w:rPr>
          <w:bCs/>
          <w:i/>
          <w:i/>
          <w:sz w:val="22"/>
          <w:szCs w:val="22"/>
          <w:shd w:fill="FFFF99" w:val="clear"/>
        </w:rPr>
      </w:pPr>
      <w:r>
        <w:rPr>
          <w:bCs/>
          <w:i/>
          <w:sz w:val="22"/>
          <w:szCs w:val="22"/>
          <w:shd w:fill="FFFF99" w:val="clear"/>
        </w:rPr>
      </w:r>
    </w:p>
    <w:p>
      <w:pPr>
        <w:pStyle w:val="Heading3"/>
        <w:numPr>
          <w:ilvl w:val="2"/>
          <w:numId w:val="3"/>
        </w:numPr>
        <w:rPr>
          <w:sz w:val="22"/>
          <w:szCs w:val="22"/>
        </w:rPr>
      </w:pPr>
      <w:bookmarkStart w:id="14" w:name="_Toc54643706"/>
      <w:bookmarkStart w:id="15" w:name="_Toc51339696"/>
      <w:r>
        <w:rPr>
          <w:sz w:val="22"/>
          <w:szCs w:val="22"/>
        </w:rPr>
        <w:t xml:space="preserve">Требования </w:t>
      </w:r>
      <w:bookmarkEnd w:id="15"/>
      <w:r>
        <w:rPr>
          <w:sz w:val="22"/>
          <w:szCs w:val="22"/>
        </w:rPr>
        <w:t>к срокам оказания услуг</w:t>
      </w:r>
      <w:bookmarkEnd w:id="14"/>
    </w:p>
    <w:p>
      <w:pPr>
        <w:pStyle w:val="Heading1"/>
        <w:keepLines/>
        <w:numPr>
          <w:ilvl w:val="0"/>
          <w:numId w:val="0"/>
        </w:numPr>
        <w:spacing w:before="240" w:after="60"/>
        <w:ind w:hanging="0" w:left="0"/>
        <w:rPr>
          <w:sz w:val="24"/>
          <w:szCs w:val="24"/>
        </w:rPr>
      </w:pPr>
      <w:bookmarkStart w:id="16" w:name="_Toc54643709"/>
      <w:bookmarkStart w:id="17" w:name="_Toc54643708"/>
      <w:bookmarkStart w:id="18" w:name="_Toc54643707"/>
      <w:bookmarkStart w:id="19" w:name="_Toc50125127"/>
      <w:bookmarkStart w:id="20" w:name="_Toc51339697"/>
      <w:r>
        <w:rPr>
          <w:sz w:val="24"/>
          <w:szCs w:val="24"/>
        </w:rPr>
        <w:t xml:space="preserve">Таблица 3. </w:t>
      </w:r>
      <w:bookmarkStart w:id="21" w:name="_Hlk50465284"/>
      <w:r>
        <w:rPr>
          <w:sz w:val="24"/>
          <w:szCs w:val="24"/>
        </w:rPr>
        <w:t xml:space="preserve">Требования к срокам </w:t>
      </w:r>
      <w:bookmarkEnd w:id="19"/>
      <w:bookmarkEnd w:id="20"/>
      <w:bookmarkEnd w:id="21"/>
      <w:r>
        <w:rPr>
          <w:sz w:val="24"/>
          <w:szCs w:val="24"/>
        </w:rPr>
        <w:t>оказания услуг</w:t>
      </w:r>
      <w:bookmarkEnd w:id="18"/>
    </w:p>
    <w:tbl>
      <w:tblPr>
        <w:tblW w:w="977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835"/>
        <w:gridCol w:w="3808"/>
        <w:gridCol w:w="2297"/>
        <w:gridCol w:w="2835"/>
      </w:tblGrid>
      <w:tr>
        <w:trPr/>
        <w:tc>
          <w:tcPr>
            <w:tcW w:w="8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 xml:space="preserve">№ </w:t>
            </w:r>
            <w:r>
              <w:rPr>
                <w:sz w:val="24"/>
                <w:szCs w:val="24"/>
              </w:rPr>
              <w:t>п/п</w:t>
            </w:r>
          </w:p>
        </w:tc>
        <w:tc>
          <w:tcPr>
            <w:tcW w:w="38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Наименование услуг</w:t>
            </w:r>
          </w:p>
        </w:tc>
        <w:tc>
          <w:tcPr>
            <w:tcW w:w="2297"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Требования к началу срока оказания услуг</w:t>
            </w:r>
          </w:p>
        </w:tc>
        <w:tc>
          <w:tcPr>
            <w:tcW w:w="283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sz w:val="24"/>
                <w:szCs w:val="24"/>
              </w:rPr>
              <w:t>Требования к окончанию срока оказания услуг</w:t>
            </w:r>
          </w:p>
        </w:tc>
      </w:tr>
      <w:tr>
        <w:trPr/>
        <w:tc>
          <w:tcPr>
            <w:tcW w:w="835"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b/>
                <w:sz w:val="24"/>
                <w:szCs w:val="24"/>
              </w:rPr>
              <w:t>1</w:t>
            </w:r>
          </w:p>
        </w:tc>
        <w:tc>
          <w:tcPr>
            <w:tcW w:w="3808"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b/>
                <w:sz w:val="24"/>
                <w:szCs w:val="24"/>
              </w:rPr>
              <w:t>2</w:t>
            </w:r>
          </w:p>
        </w:tc>
        <w:tc>
          <w:tcPr>
            <w:tcW w:w="2297" w:type="dxa"/>
            <w:tcBorders>
              <w:top w:val="single" w:sz="4" w:space="0" w:color="000000"/>
              <w:left w:val="single" w:sz="4" w:space="0" w:color="000000"/>
              <w:bottom w:val="single" w:sz="4" w:space="0" w:color="000000"/>
              <w:right w:val="single" w:sz="4" w:space="0" w:color="000000"/>
            </w:tcBorders>
          </w:tcPr>
          <w:p>
            <w:pPr>
              <w:pStyle w:val="Style32"/>
              <w:keepNext w:val="false"/>
              <w:spacing w:before="40" w:after="40"/>
              <w:jc w:val="center"/>
              <w:rPr>
                <w:sz w:val="24"/>
                <w:szCs w:val="24"/>
              </w:rPr>
            </w:pPr>
            <w:r>
              <w:rPr>
                <w:b/>
                <w:sz w:val="24"/>
                <w:szCs w:val="24"/>
              </w:rPr>
              <w:t>3</w:t>
            </w:r>
          </w:p>
        </w:tc>
        <w:tc>
          <w:tcPr>
            <w:tcW w:w="2835" w:type="dxa"/>
            <w:tcBorders>
              <w:top w:val="single" w:sz="4" w:space="0" w:color="000000"/>
              <w:left w:val="single" w:sz="4" w:space="0" w:color="000000"/>
              <w:bottom w:val="single" w:sz="4" w:space="0" w:color="000000"/>
              <w:right w:val="single" w:sz="4" w:space="0" w:color="000000"/>
            </w:tcBorders>
          </w:tcPr>
          <w:p>
            <w:pPr>
              <w:pStyle w:val="Style32"/>
              <w:keepNext w:val="false"/>
              <w:spacing w:before="40" w:after="40"/>
              <w:jc w:val="center"/>
              <w:rPr>
                <w:sz w:val="24"/>
                <w:szCs w:val="24"/>
              </w:rPr>
            </w:pPr>
            <w:r>
              <w:rPr>
                <w:b/>
                <w:sz w:val="24"/>
                <w:szCs w:val="24"/>
              </w:rPr>
              <w:t>4</w:t>
            </w:r>
          </w:p>
        </w:tc>
      </w:tr>
      <w:tr>
        <w:trPr/>
        <w:tc>
          <w:tcPr>
            <w:tcW w:w="83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ind w:left="360"/>
              <w:jc w:val="center"/>
              <w:rPr/>
            </w:pPr>
            <w:r>
              <w:rPr/>
              <w:t>1.</w:t>
            </w:r>
          </w:p>
        </w:tc>
        <w:tc>
          <w:tcPr>
            <w:tcW w:w="38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ind w:hanging="0" w:left="-108" w:right="-108"/>
              <w:jc w:val="center"/>
              <w:rPr>
                <w:i w:val="false"/>
                <w:i w:val="false"/>
                <w:iCs w:val="false"/>
                <w:sz w:val="22"/>
                <w:szCs w:val="22"/>
              </w:rPr>
            </w:pPr>
            <w:r>
              <w:rPr>
                <w:bCs/>
                <w:i w:val="false"/>
                <w:iCs w:val="false"/>
                <w:sz w:val="22"/>
                <w:szCs w:val="22"/>
                <w:lang w:eastAsia="en-US"/>
              </w:rPr>
              <w:t>ОКПД2 52.10.19 Оказание услуг по складированию, хранению, буртовке, подачи в бункер угля и вывоз золы из под бункера с использованием фронтального погрузчика и самосвала для нужд структурного подразделения Амурские тепловые сети, с. Чигири</w:t>
            </w:r>
          </w:p>
          <w:p>
            <w:pPr>
              <w:pStyle w:val="Normal"/>
              <w:rPr>
                <w:sz w:val="24"/>
                <w:szCs w:val="24"/>
              </w:rPr>
            </w:pPr>
            <w:r>
              <w:rPr>
                <w:sz w:val="24"/>
                <w:szCs w:val="24"/>
              </w:rPr>
            </w:r>
          </w:p>
          <w:p>
            <w:pPr>
              <w:pStyle w:val="Normal"/>
              <w:rPr/>
            </w:pPr>
            <w:r>
              <w:rPr>
                <w:sz w:val="22"/>
                <w:szCs w:val="24"/>
              </w:rPr>
              <w:t>Фронтальный погрузчик. Номинальная грузоподьемность не менее 2800 кг., Обьем ковша не менее 3 м3, высота загрузки не менее 4200 мм. Габаритные размеры (ДхШхВ) 7100х2250х3000 мм</w:t>
            </w:r>
          </w:p>
          <w:p>
            <w:pPr>
              <w:pStyle w:val="Normal"/>
              <w:rPr>
                <w:i/>
                <w:i/>
                <w:sz w:val="24"/>
                <w:szCs w:val="24"/>
              </w:rPr>
            </w:pPr>
            <w:r>
              <w:rPr>
                <w:i/>
                <w:sz w:val="24"/>
                <w:szCs w:val="24"/>
              </w:rPr>
            </w:r>
          </w:p>
        </w:tc>
        <w:tc>
          <w:tcPr>
            <w:tcW w:w="2297" w:type="dxa"/>
            <w:tcBorders>
              <w:top w:val="single" w:sz="4" w:space="0" w:color="000000"/>
              <w:left w:val="single" w:sz="4" w:space="0" w:color="000000"/>
              <w:bottom w:val="single" w:sz="4" w:space="0" w:color="000000"/>
              <w:right w:val="single" w:sz="4" w:space="0" w:color="000000"/>
            </w:tcBorders>
          </w:tcPr>
          <w:p>
            <w:pPr>
              <w:pStyle w:val="Normal"/>
              <w:jc w:val="center"/>
              <w:rPr>
                <w:sz w:val="22"/>
                <w:szCs w:val="22"/>
              </w:rPr>
            </w:pPr>
            <w:r>
              <w:rPr>
                <w:sz w:val="22"/>
                <w:szCs w:val="22"/>
              </w:rPr>
              <w:t>С даты подписания договора</w:t>
            </w:r>
          </w:p>
        </w:tc>
        <w:tc>
          <w:tcPr>
            <w:tcW w:w="2835" w:type="dxa"/>
            <w:tcBorders>
              <w:top w:val="single" w:sz="4" w:space="0" w:color="000000"/>
              <w:left w:val="single" w:sz="4" w:space="0" w:color="000000"/>
              <w:bottom w:val="single" w:sz="4" w:space="0" w:color="000000"/>
              <w:right w:val="single" w:sz="4" w:space="0" w:color="000000"/>
            </w:tcBorders>
          </w:tcPr>
          <w:p>
            <w:pPr>
              <w:pStyle w:val="Normal"/>
              <w:jc w:val="center"/>
              <w:rPr>
                <w:sz w:val="22"/>
                <w:szCs w:val="22"/>
              </w:rPr>
            </w:pPr>
            <w:r>
              <w:rPr>
                <w:sz w:val="22"/>
                <w:szCs w:val="22"/>
              </w:rPr>
              <w:t>31.12.2027</w:t>
            </w:r>
          </w:p>
        </w:tc>
      </w:tr>
      <w:tr>
        <w:trPr>
          <w:trHeight w:val="322" w:hRule="atLeast"/>
        </w:trPr>
        <w:tc>
          <w:tcPr>
            <w:tcW w:w="835"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rPr/>
            </w:pPr>
            <w:r>
              <w:rPr/>
              <w:t xml:space="preserve">    </w:t>
            </w:r>
            <w:r>
              <w:rPr/>
              <w:t>2.</w:t>
            </w:r>
          </w:p>
        </w:tc>
        <w:tc>
          <w:tcPr>
            <w:tcW w:w="38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ind w:hanging="0" w:left="-108" w:right="-108"/>
              <w:jc w:val="center"/>
              <w:rPr>
                <w:i w:val="false"/>
                <w:i w:val="false"/>
                <w:iCs w:val="false"/>
                <w:sz w:val="22"/>
                <w:szCs w:val="22"/>
              </w:rPr>
            </w:pPr>
            <w:r>
              <w:rPr>
                <w:bCs/>
                <w:i w:val="false"/>
                <w:iCs w:val="false"/>
                <w:sz w:val="22"/>
                <w:szCs w:val="22"/>
                <w:lang w:eastAsia="en-US"/>
              </w:rPr>
              <w:t>ОКПД2 52.10.19 Оказание услуг по складированию, хранению, буртовке, подачи в бункер угля и вывоз золы из под бункера с использованием фронтального погрузчика и самосвала для нужд структурного подразделения Амурские тепловые сети, с. Чигири</w:t>
            </w:r>
          </w:p>
          <w:p>
            <w:pPr>
              <w:pStyle w:val="Normal"/>
              <w:rPr>
                <w:sz w:val="24"/>
                <w:szCs w:val="24"/>
              </w:rPr>
            </w:pPr>
            <w:r>
              <w:rPr>
                <w:sz w:val="24"/>
                <w:szCs w:val="24"/>
              </w:rPr>
            </w:r>
          </w:p>
          <w:p>
            <w:pPr>
              <w:pStyle w:val="Normal"/>
              <w:rPr/>
            </w:pPr>
            <w:r>
              <w:rPr>
                <w:sz w:val="22"/>
                <w:szCs w:val="24"/>
              </w:rPr>
              <w:t>Самосвал г/п не более 5 тн.</w:t>
            </w:r>
          </w:p>
          <w:p>
            <w:pPr>
              <w:pStyle w:val="Normal"/>
              <w:rPr>
                <w:i/>
                <w:i/>
                <w:sz w:val="24"/>
                <w:szCs w:val="24"/>
              </w:rPr>
            </w:pPr>
            <w:r>
              <w:rPr>
                <w:i/>
                <w:sz w:val="24"/>
                <w:szCs w:val="24"/>
              </w:rPr>
            </w:r>
          </w:p>
        </w:tc>
        <w:tc>
          <w:tcPr>
            <w:tcW w:w="2297" w:type="dxa"/>
            <w:tcBorders>
              <w:top w:val="single" w:sz="4" w:space="0" w:color="000000"/>
              <w:left w:val="single" w:sz="4" w:space="0" w:color="000000"/>
              <w:bottom w:val="single" w:sz="4" w:space="0" w:color="000000"/>
              <w:right w:val="single" w:sz="4" w:space="0" w:color="000000"/>
            </w:tcBorders>
          </w:tcPr>
          <w:p>
            <w:pPr>
              <w:pStyle w:val="Normal"/>
              <w:jc w:val="center"/>
              <w:rPr>
                <w:sz w:val="22"/>
                <w:szCs w:val="22"/>
              </w:rPr>
            </w:pPr>
            <w:r>
              <w:rPr>
                <w:sz w:val="22"/>
                <w:szCs w:val="22"/>
              </w:rPr>
              <w:t>С даты подписания договора</w:t>
            </w:r>
          </w:p>
        </w:tc>
        <w:tc>
          <w:tcPr>
            <w:tcW w:w="2835" w:type="dxa"/>
            <w:tcBorders>
              <w:top w:val="single" w:sz="4" w:space="0" w:color="000000"/>
              <w:left w:val="single" w:sz="4" w:space="0" w:color="000000"/>
              <w:bottom w:val="single" w:sz="4" w:space="0" w:color="000000"/>
              <w:right w:val="single" w:sz="4" w:space="0" w:color="000000"/>
            </w:tcBorders>
          </w:tcPr>
          <w:p>
            <w:pPr>
              <w:pStyle w:val="Normal"/>
              <w:jc w:val="center"/>
              <w:rPr>
                <w:sz w:val="22"/>
                <w:szCs w:val="22"/>
              </w:rPr>
            </w:pPr>
            <w:r>
              <w:rPr>
                <w:sz w:val="22"/>
                <w:szCs w:val="22"/>
              </w:rPr>
              <w:t>31.12.2027</w:t>
            </w:r>
          </w:p>
        </w:tc>
      </w:tr>
    </w:tbl>
    <w:p>
      <w:pPr>
        <w:sectPr>
          <w:headerReference w:type="even" r:id="rId2"/>
          <w:headerReference w:type="default" r:id="rId3"/>
          <w:headerReference w:type="first" r:id="rId4"/>
          <w:type w:val="nextPage"/>
          <w:pgSz w:w="11906" w:h="16838"/>
          <w:pgMar w:left="1134" w:right="851" w:gutter="0" w:header="680" w:top="1134" w:footer="0" w:bottom="992"/>
          <w:pgNumType w:fmt="decimal"/>
          <w:formProt w:val="false"/>
          <w:titlePg/>
          <w:textDirection w:val="lrTb"/>
          <w:docGrid w:type="default" w:linePitch="360" w:charSpace="0"/>
        </w:sectPr>
      </w:pPr>
    </w:p>
    <w:p>
      <w:pPr>
        <w:pStyle w:val="Heading4"/>
        <w:numPr>
          <w:ilvl w:val="1"/>
          <w:numId w:val="3"/>
        </w:numPr>
        <w:rPr>
          <w:sz w:val="22"/>
          <w:szCs w:val="22"/>
        </w:rPr>
      </w:pPr>
      <w:bookmarkStart w:id="22" w:name="_Toc46743511"/>
      <w:r>
        <w:rPr>
          <w:sz w:val="22"/>
          <w:szCs w:val="22"/>
        </w:rPr>
        <w:t xml:space="preserve">Требования к </w:t>
      </w:r>
      <w:bookmarkEnd w:id="22"/>
      <w:r>
        <w:rPr>
          <w:sz w:val="22"/>
          <w:szCs w:val="22"/>
        </w:rPr>
        <w:t>качеству услуг</w:t>
      </w:r>
      <w:bookmarkEnd w:id="17"/>
    </w:p>
    <w:p>
      <w:pPr>
        <w:pStyle w:val="Heading1"/>
        <w:keepLines/>
        <w:numPr>
          <w:ilvl w:val="0"/>
          <w:numId w:val="0"/>
        </w:numPr>
        <w:spacing w:before="240" w:after="60"/>
        <w:ind w:hanging="0" w:left="0"/>
        <w:rPr>
          <w:sz w:val="22"/>
          <w:szCs w:val="22"/>
        </w:rPr>
      </w:pPr>
      <w:bookmarkStart w:id="23" w:name="_Toc50125131"/>
      <w:bookmarkStart w:id="24" w:name="_Toc51339698"/>
      <w:r>
        <w:rPr>
          <w:sz w:val="22"/>
          <w:szCs w:val="22"/>
        </w:rPr>
        <w:t xml:space="preserve">Таблица 4. Требования к </w:t>
      </w:r>
      <w:bookmarkEnd w:id="23"/>
      <w:bookmarkEnd w:id="24"/>
      <w:r>
        <w:rPr>
          <w:sz w:val="22"/>
          <w:szCs w:val="22"/>
        </w:rPr>
        <w:t>качеству услуг</w:t>
      </w:r>
      <w:bookmarkEnd w:id="16"/>
      <w:r>
        <w:rPr>
          <w:sz w:val="22"/>
          <w:szCs w:val="22"/>
        </w:rPr>
        <w:t xml:space="preserve"> </w:t>
      </w:r>
    </w:p>
    <w:p>
      <w:pPr>
        <w:pStyle w:val="Normal"/>
        <w:rPr>
          <w:rStyle w:val="Style9"/>
          <w:b w:val="false"/>
          <w:sz w:val="22"/>
          <w:szCs w:val="22"/>
        </w:rPr>
      </w:pPr>
      <w:r>
        <w:rPr>
          <w:b w:val="false"/>
          <w:sz w:val="22"/>
          <w:szCs w:val="22"/>
        </w:rPr>
      </w:r>
    </w:p>
    <w:p>
      <w:pPr>
        <w:pStyle w:val="Normal"/>
        <w:keepNext w:val="true"/>
        <w:keepLines/>
        <w:rPr>
          <w:i/>
          <w:i/>
          <w:iCs/>
          <w:sz w:val="22"/>
          <w:szCs w:val="22"/>
        </w:rPr>
      </w:pPr>
      <w:r>
        <w:rPr>
          <w:b/>
          <w:bCs/>
          <w:sz w:val="22"/>
          <w:szCs w:val="22"/>
        </w:rPr>
        <w:t xml:space="preserve">Наименование услуг: </w:t>
      </w:r>
      <w:r>
        <w:rPr>
          <w:b w:val="false"/>
          <w:bCs w:val="false"/>
          <w:i w:val="false"/>
          <w:iCs w:val="false"/>
          <w:sz w:val="22"/>
          <w:szCs w:val="22"/>
          <w:lang w:eastAsia="en-US"/>
        </w:rPr>
        <w:t>ОКПД2 52.10.19 Оказание услуг по складированию, хранению, буртовке, подачи в бункер угля и вывоз золы из-под бункера с использованием фронтального погрузчика и самосвала для нужд структурного подразделения Амурские тепловые сети, с. Чигири</w:t>
      </w:r>
    </w:p>
    <w:p>
      <w:pPr>
        <w:pStyle w:val="Normal"/>
        <w:keepNext w:val="true"/>
        <w:keepLines/>
        <w:rPr>
          <w:sz w:val="22"/>
          <w:szCs w:val="22"/>
        </w:rPr>
      </w:pPr>
      <w:r>
        <w:rPr>
          <w:sz w:val="22"/>
          <w:szCs w:val="22"/>
        </w:rPr>
      </w:r>
    </w:p>
    <w:p>
      <w:pPr>
        <w:pStyle w:val="Normal"/>
        <w:keepNext w:val="true"/>
        <w:keepLines/>
        <w:rPr>
          <w:b/>
          <w:bCs/>
          <w:sz w:val="22"/>
          <w:szCs w:val="22"/>
        </w:rPr>
      </w:pPr>
      <w:r>
        <w:rPr>
          <w:b/>
          <w:bCs/>
          <w:sz w:val="22"/>
          <w:szCs w:val="22"/>
        </w:rPr>
      </w:r>
    </w:p>
    <w:tbl>
      <w:tblPr>
        <w:tblStyle w:val="1178"/>
        <w:tblW w:w="14884"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815"/>
        <w:gridCol w:w="2196"/>
        <w:gridCol w:w="4550"/>
        <w:gridCol w:w="2929"/>
        <w:gridCol w:w="4394"/>
      </w:tblGrid>
      <w:tr>
        <w:trPr/>
        <w:tc>
          <w:tcPr>
            <w:tcW w:w="815" w:type="dxa"/>
            <w:vMerge w:val="restart"/>
            <w:tcBorders/>
            <w:vAlign w:val="center"/>
          </w:tcPr>
          <w:p>
            <w:pPr>
              <w:pStyle w:val="Normal"/>
              <w:widowControl/>
              <w:suppressAutoHyphens w:val="true"/>
              <w:spacing w:before="0" w:after="0"/>
              <w:jc w:val="center"/>
              <w:rPr>
                <w:b/>
                <w:bCs/>
                <w:sz w:val="22"/>
                <w:szCs w:val="22"/>
              </w:rPr>
            </w:pPr>
            <w:r>
              <w:rPr>
                <w:b/>
                <w:bCs/>
                <w:kern w:val="0"/>
                <w:sz w:val="22"/>
                <w:szCs w:val="22"/>
                <w:lang w:val="ru-RU" w:eastAsia="ru-RU" w:bidi="ar-SA"/>
              </w:rPr>
              <w:t xml:space="preserve">№ </w:t>
            </w:r>
            <w:r>
              <w:rPr>
                <w:b/>
                <w:bCs/>
                <w:kern w:val="0"/>
                <w:sz w:val="22"/>
                <w:szCs w:val="22"/>
                <w:lang w:val="ru-RU" w:eastAsia="ru-RU" w:bidi="ar-SA"/>
              </w:rPr>
              <w:t>п/п</w:t>
            </w:r>
          </w:p>
        </w:tc>
        <w:tc>
          <w:tcPr>
            <w:tcW w:w="2196" w:type="dxa"/>
            <w:vMerge w:val="restart"/>
            <w:tcBorders/>
            <w:vAlign w:val="center"/>
          </w:tcPr>
          <w:p>
            <w:pPr>
              <w:pStyle w:val="Normal"/>
              <w:widowControl/>
              <w:suppressAutoHyphens w:val="true"/>
              <w:spacing w:before="0" w:after="0"/>
              <w:jc w:val="center"/>
              <w:rPr>
                <w:b/>
                <w:bCs/>
                <w:sz w:val="22"/>
                <w:szCs w:val="22"/>
              </w:rPr>
            </w:pPr>
            <w:r>
              <w:rPr>
                <w:b/>
                <w:bCs/>
                <w:kern w:val="0"/>
                <w:sz w:val="22"/>
                <w:szCs w:val="22"/>
                <w:lang w:val="ru-RU" w:eastAsia="ru-RU" w:bidi="ar-SA"/>
              </w:rPr>
              <w:t>Наименование параметра</w:t>
            </w:r>
          </w:p>
        </w:tc>
        <w:tc>
          <w:tcPr>
            <w:tcW w:w="4550" w:type="dxa"/>
            <w:vMerge w:val="restart"/>
            <w:tcBorders/>
            <w:vAlign w:val="center"/>
          </w:tcPr>
          <w:p>
            <w:pPr>
              <w:pStyle w:val="Normal"/>
              <w:widowControl/>
              <w:suppressAutoHyphens w:val="true"/>
              <w:spacing w:before="0" w:after="0"/>
              <w:jc w:val="center"/>
              <w:rPr>
                <w:b/>
                <w:bCs/>
                <w:sz w:val="22"/>
                <w:szCs w:val="22"/>
              </w:rPr>
            </w:pPr>
            <w:r>
              <w:rPr>
                <w:b/>
                <w:bCs/>
                <w:kern w:val="0"/>
                <w:sz w:val="22"/>
                <w:szCs w:val="22"/>
                <w:lang w:val="ru-RU" w:eastAsia="ru-RU" w:bidi="ar-SA"/>
              </w:rPr>
              <w:t>Требование заказчика</w:t>
            </w:r>
          </w:p>
        </w:tc>
        <w:tc>
          <w:tcPr>
            <w:tcW w:w="7323" w:type="dxa"/>
            <w:gridSpan w:val="2"/>
            <w:tcBorders/>
            <w:vAlign w:val="center"/>
          </w:tcPr>
          <w:p>
            <w:pPr>
              <w:pStyle w:val="Normal"/>
              <w:widowControl/>
              <w:suppressAutoHyphens w:val="true"/>
              <w:spacing w:before="0" w:after="0"/>
              <w:jc w:val="center"/>
              <w:rPr>
                <w:b/>
                <w:bCs/>
                <w:sz w:val="22"/>
                <w:szCs w:val="22"/>
              </w:rPr>
            </w:pPr>
            <w:r>
              <w:rPr>
                <w:b/>
                <w:bCs/>
                <w:kern w:val="0"/>
                <w:sz w:val="22"/>
                <w:szCs w:val="22"/>
                <w:lang w:val="ru-RU" w:eastAsia="ru-RU" w:bidi="ar-SA"/>
              </w:rPr>
              <w:t>Способ подтверждения участником соответствия требованиям</w:t>
            </w:r>
          </w:p>
        </w:tc>
      </w:tr>
      <w:tr>
        <w:trPr/>
        <w:tc>
          <w:tcPr>
            <w:tcW w:w="815" w:type="dxa"/>
            <w:vMerge w:val="continue"/>
            <w:tcBorders/>
            <w:vAlign w:val="center"/>
          </w:tcPr>
          <w:p>
            <w:pPr>
              <w:pStyle w:val="Normal"/>
              <w:widowControl/>
              <w:suppressAutoHyphens w:val="true"/>
              <w:spacing w:before="0" w:after="0"/>
              <w:jc w:val="left"/>
              <w:rPr>
                <w:b/>
                <w:bCs/>
                <w:sz w:val="22"/>
                <w:szCs w:val="22"/>
              </w:rPr>
            </w:pPr>
            <w:r>
              <w:rPr>
                <w:b/>
                <w:bCs/>
                <w:sz w:val="22"/>
                <w:szCs w:val="22"/>
              </w:rPr>
            </w:r>
          </w:p>
        </w:tc>
        <w:tc>
          <w:tcPr>
            <w:tcW w:w="2196" w:type="dxa"/>
            <w:vMerge w:val="continue"/>
            <w:tcBorders/>
            <w:vAlign w:val="center"/>
          </w:tcPr>
          <w:p>
            <w:pPr>
              <w:pStyle w:val="Normal"/>
              <w:widowControl/>
              <w:suppressAutoHyphens w:val="true"/>
              <w:spacing w:before="0" w:after="0"/>
              <w:jc w:val="left"/>
              <w:rPr>
                <w:b/>
                <w:bCs/>
                <w:sz w:val="22"/>
                <w:szCs w:val="22"/>
              </w:rPr>
            </w:pPr>
            <w:r>
              <w:rPr>
                <w:b/>
                <w:bCs/>
                <w:sz w:val="22"/>
                <w:szCs w:val="22"/>
              </w:rPr>
            </w:r>
          </w:p>
        </w:tc>
        <w:tc>
          <w:tcPr>
            <w:tcW w:w="4550" w:type="dxa"/>
            <w:vMerge w:val="continue"/>
            <w:tcBorders/>
            <w:vAlign w:val="center"/>
          </w:tcPr>
          <w:p>
            <w:pPr>
              <w:pStyle w:val="Normal"/>
              <w:widowControl/>
              <w:suppressAutoHyphens w:val="true"/>
              <w:spacing w:before="0" w:after="0"/>
              <w:jc w:val="left"/>
              <w:rPr>
                <w:b/>
                <w:bCs/>
                <w:sz w:val="22"/>
                <w:szCs w:val="22"/>
              </w:rPr>
            </w:pPr>
            <w:r>
              <w:rPr>
                <w:b/>
                <w:bCs/>
                <w:sz w:val="22"/>
                <w:szCs w:val="22"/>
              </w:rPr>
            </w:r>
          </w:p>
        </w:tc>
        <w:tc>
          <w:tcPr>
            <w:tcW w:w="2929" w:type="dxa"/>
            <w:tcBorders/>
            <w:vAlign w:val="center"/>
          </w:tcPr>
          <w:p>
            <w:pPr>
              <w:pStyle w:val="Normal"/>
              <w:widowControl/>
              <w:suppressAutoHyphens w:val="true"/>
              <w:spacing w:before="0" w:after="0"/>
              <w:jc w:val="center"/>
              <w:rPr>
                <w:b/>
                <w:bCs/>
                <w:sz w:val="22"/>
                <w:szCs w:val="22"/>
              </w:rPr>
            </w:pPr>
            <w:r>
              <w:rPr>
                <w:b/>
                <w:bCs/>
                <w:kern w:val="0"/>
                <w:sz w:val="22"/>
                <w:szCs w:val="22"/>
                <w:lang w:val="ru-RU" w:eastAsia="ru-RU" w:bidi="ar-SA"/>
              </w:rPr>
              <w:t>Согласие с требованием/ указание характеристик</w:t>
            </w:r>
          </w:p>
        </w:tc>
        <w:tc>
          <w:tcPr>
            <w:tcW w:w="4394" w:type="dxa"/>
            <w:tcBorders/>
            <w:vAlign w:val="center"/>
          </w:tcPr>
          <w:p>
            <w:pPr>
              <w:pStyle w:val="Normal"/>
              <w:widowControl/>
              <w:suppressAutoHyphens w:val="true"/>
              <w:spacing w:before="0" w:after="0"/>
              <w:jc w:val="center"/>
              <w:rPr>
                <w:b/>
                <w:bCs/>
                <w:sz w:val="22"/>
                <w:szCs w:val="22"/>
              </w:rPr>
            </w:pPr>
            <w:r>
              <w:rPr>
                <w:b/>
                <w:bCs/>
                <w:kern w:val="0"/>
                <w:sz w:val="22"/>
                <w:szCs w:val="22"/>
                <w:lang w:val="ru-RU" w:eastAsia="ru-RU" w:bidi="ar-SA"/>
              </w:rPr>
              <w:t>Предоставление подтверждающего документа или иной способ подтверждения</w:t>
            </w:r>
          </w:p>
        </w:tc>
      </w:tr>
      <w:tr>
        <w:trPr/>
        <w:tc>
          <w:tcPr>
            <w:tcW w:w="815" w:type="dxa"/>
            <w:tcBorders/>
            <w:vAlign w:val="center"/>
          </w:tcPr>
          <w:p>
            <w:pPr>
              <w:pStyle w:val="Normal"/>
              <w:widowControl/>
              <w:suppressAutoHyphens w:val="true"/>
              <w:spacing w:before="0" w:after="0"/>
              <w:jc w:val="center"/>
              <w:rPr>
                <w:b/>
                <w:bCs/>
                <w:sz w:val="22"/>
                <w:szCs w:val="22"/>
              </w:rPr>
            </w:pPr>
            <w:bookmarkStart w:id="25" w:name="_Toc53499667"/>
            <w:r>
              <w:rPr>
                <w:b/>
                <w:bCs/>
                <w:kern w:val="0"/>
                <w:sz w:val="22"/>
                <w:szCs w:val="22"/>
                <w:lang w:val="ru-RU" w:eastAsia="ru-RU" w:bidi="ar-SA"/>
              </w:rPr>
              <w:t>1</w:t>
            </w:r>
            <w:bookmarkEnd w:id="25"/>
          </w:p>
        </w:tc>
        <w:tc>
          <w:tcPr>
            <w:tcW w:w="2196" w:type="dxa"/>
            <w:tcBorders/>
            <w:vAlign w:val="center"/>
          </w:tcPr>
          <w:p>
            <w:pPr>
              <w:pStyle w:val="Normal"/>
              <w:widowControl/>
              <w:suppressAutoHyphens w:val="true"/>
              <w:spacing w:before="0" w:after="0"/>
              <w:jc w:val="center"/>
              <w:rPr>
                <w:b/>
                <w:bCs/>
                <w:sz w:val="22"/>
                <w:szCs w:val="22"/>
              </w:rPr>
            </w:pPr>
            <w:r>
              <w:rPr>
                <w:b/>
                <w:bCs/>
                <w:kern w:val="0"/>
                <w:sz w:val="22"/>
                <w:szCs w:val="22"/>
                <w:lang w:val="ru-RU" w:eastAsia="ru-RU" w:bidi="ar-SA"/>
              </w:rPr>
              <w:t>2</w:t>
            </w:r>
          </w:p>
        </w:tc>
        <w:tc>
          <w:tcPr>
            <w:tcW w:w="4550" w:type="dxa"/>
            <w:tcBorders/>
            <w:vAlign w:val="center"/>
          </w:tcPr>
          <w:p>
            <w:pPr>
              <w:pStyle w:val="Normal"/>
              <w:widowControl/>
              <w:suppressAutoHyphens w:val="true"/>
              <w:spacing w:before="0" w:after="0"/>
              <w:jc w:val="center"/>
              <w:rPr>
                <w:b/>
                <w:bCs/>
                <w:sz w:val="22"/>
                <w:szCs w:val="22"/>
              </w:rPr>
            </w:pPr>
            <w:r>
              <w:rPr>
                <w:b/>
                <w:bCs/>
                <w:kern w:val="0"/>
                <w:sz w:val="22"/>
                <w:szCs w:val="22"/>
                <w:lang w:val="ru-RU" w:eastAsia="ru-RU" w:bidi="ar-SA"/>
              </w:rPr>
              <w:t>3</w:t>
            </w:r>
          </w:p>
        </w:tc>
        <w:tc>
          <w:tcPr>
            <w:tcW w:w="2929" w:type="dxa"/>
            <w:tcBorders/>
            <w:vAlign w:val="center"/>
          </w:tcPr>
          <w:p>
            <w:pPr>
              <w:pStyle w:val="Normal"/>
              <w:widowControl/>
              <w:suppressAutoHyphens w:val="true"/>
              <w:spacing w:before="0" w:after="0"/>
              <w:jc w:val="center"/>
              <w:rPr>
                <w:b/>
                <w:bCs/>
                <w:sz w:val="22"/>
                <w:szCs w:val="22"/>
              </w:rPr>
            </w:pPr>
            <w:r>
              <w:rPr>
                <w:b/>
                <w:bCs/>
                <w:kern w:val="0"/>
                <w:sz w:val="22"/>
                <w:szCs w:val="22"/>
                <w:lang w:val="ru-RU" w:eastAsia="ru-RU" w:bidi="ar-SA"/>
              </w:rPr>
              <w:t>4</w:t>
            </w:r>
          </w:p>
        </w:tc>
        <w:tc>
          <w:tcPr>
            <w:tcW w:w="4394" w:type="dxa"/>
            <w:tcBorders/>
            <w:vAlign w:val="center"/>
          </w:tcPr>
          <w:p>
            <w:pPr>
              <w:pStyle w:val="Normal"/>
              <w:widowControl/>
              <w:suppressAutoHyphens w:val="true"/>
              <w:spacing w:before="0" w:after="0"/>
              <w:jc w:val="center"/>
              <w:rPr>
                <w:b/>
                <w:bCs/>
                <w:sz w:val="22"/>
                <w:szCs w:val="22"/>
              </w:rPr>
            </w:pPr>
            <w:r>
              <w:rPr>
                <w:b/>
                <w:bCs/>
                <w:kern w:val="0"/>
                <w:sz w:val="22"/>
                <w:szCs w:val="22"/>
                <w:lang w:val="ru-RU" w:eastAsia="ru-RU" w:bidi="ar-SA"/>
              </w:rPr>
              <w:t>5</w:t>
            </w:r>
          </w:p>
        </w:tc>
      </w:tr>
      <w:tr>
        <w:trPr/>
        <w:tc>
          <w:tcPr>
            <w:tcW w:w="815" w:type="dxa"/>
            <w:tcBorders/>
            <w:vAlign w:val="center"/>
          </w:tcPr>
          <w:p>
            <w:pPr>
              <w:pStyle w:val="ListParagraph"/>
              <w:widowControl/>
              <w:numPr>
                <w:ilvl w:val="0"/>
                <w:numId w:val="6"/>
              </w:numPr>
              <w:suppressAutoHyphens w:val="true"/>
              <w:spacing w:before="60" w:after="60"/>
              <w:contextualSpacing/>
              <w:jc w:val="center"/>
              <w:rPr>
                <w:sz w:val="22"/>
                <w:szCs w:val="22"/>
              </w:rPr>
            </w:pPr>
            <w:r>
              <w:rPr>
                <w:sz w:val="22"/>
                <w:szCs w:val="22"/>
              </w:rPr>
            </w:r>
          </w:p>
        </w:tc>
        <w:tc>
          <w:tcPr>
            <w:tcW w:w="6746" w:type="dxa"/>
            <w:gridSpan w:val="2"/>
            <w:tcBorders/>
            <w:vAlign w:val="center"/>
          </w:tcPr>
          <w:p>
            <w:pPr>
              <w:pStyle w:val="Normal"/>
              <w:widowControl/>
              <w:suppressAutoHyphens w:val="true"/>
              <w:spacing w:before="0" w:after="0"/>
              <w:jc w:val="left"/>
              <w:rPr>
                <w:b/>
                <w:sz w:val="22"/>
                <w:szCs w:val="22"/>
              </w:rPr>
            </w:pPr>
            <w:r>
              <w:rPr>
                <w:b/>
                <w:kern w:val="0"/>
                <w:sz w:val="22"/>
                <w:szCs w:val="22"/>
                <w:lang w:val="ru-RU" w:eastAsia="ru-RU" w:bidi="ar-SA"/>
              </w:rPr>
              <w:t>Требования к оказанию услуг</w:t>
            </w:r>
          </w:p>
        </w:tc>
        <w:tc>
          <w:tcPr>
            <w:tcW w:w="2929" w:type="dxa"/>
            <w:tcBorders/>
          </w:tcPr>
          <w:p>
            <w:pPr>
              <w:pStyle w:val="Normal"/>
              <w:keepNext w:val="true"/>
              <w:widowControl/>
              <w:suppressAutoHyphens w:val="true"/>
              <w:spacing w:before="60" w:after="60"/>
              <w:jc w:val="center"/>
              <w:rPr>
                <w:b/>
                <w:sz w:val="22"/>
                <w:szCs w:val="22"/>
              </w:rPr>
            </w:pPr>
            <w:r>
              <w:rPr>
                <w:b/>
                <w:kern w:val="0"/>
                <w:sz w:val="22"/>
                <w:szCs w:val="22"/>
                <w:lang w:val="ru-RU" w:eastAsia="ru-RU" w:bidi="ar-SA"/>
              </w:rPr>
              <w:t>-//-</w:t>
            </w:r>
          </w:p>
        </w:tc>
        <w:tc>
          <w:tcPr>
            <w:tcW w:w="4394" w:type="dxa"/>
            <w:tcBorders/>
          </w:tcPr>
          <w:p>
            <w:pPr>
              <w:pStyle w:val="Normal"/>
              <w:keepNext w:val="true"/>
              <w:widowControl/>
              <w:suppressAutoHyphens w:val="true"/>
              <w:spacing w:before="60" w:after="60"/>
              <w:jc w:val="center"/>
              <w:rPr>
                <w:b/>
                <w:sz w:val="22"/>
                <w:szCs w:val="22"/>
              </w:rPr>
            </w:pPr>
            <w:r>
              <w:rPr>
                <w:b/>
                <w:kern w:val="0"/>
                <w:sz w:val="22"/>
                <w:szCs w:val="22"/>
                <w:lang w:val="ru-RU" w:eastAsia="ru-RU" w:bidi="ar-SA"/>
              </w:rPr>
              <w:t>-//-</w:t>
            </w:r>
          </w:p>
        </w:tc>
      </w:tr>
      <w:tr>
        <w:trPr/>
        <w:tc>
          <w:tcPr>
            <w:tcW w:w="815" w:type="dxa"/>
            <w:tcBorders/>
            <w:vAlign w:val="center"/>
          </w:tcPr>
          <w:p>
            <w:pPr>
              <w:pStyle w:val="ListParagraph"/>
              <w:widowControl/>
              <w:numPr>
                <w:ilvl w:val="1"/>
                <w:numId w:val="6"/>
              </w:numPr>
              <w:suppressAutoHyphens w:val="true"/>
              <w:spacing w:before="60" w:after="60"/>
              <w:ind w:firstLine="142" w:left="-117"/>
              <w:contextualSpacing/>
              <w:jc w:val="center"/>
              <w:rPr>
                <w:b/>
                <w:bCs/>
                <w:sz w:val="22"/>
                <w:szCs w:val="22"/>
              </w:rPr>
            </w:pPr>
            <w:r>
              <w:rPr>
                <w:b/>
                <w:bCs/>
                <w:sz w:val="22"/>
                <w:szCs w:val="22"/>
              </w:rPr>
            </w:r>
          </w:p>
        </w:tc>
        <w:tc>
          <w:tcPr>
            <w:tcW w:w="6746" w:type="dxa"/>
            <w:gridSpan w:val="2"/>
            <w:tcBorders/>
            <w:vAlign w:val="center"/>
          </w:tcPr>
          <w:p>
            <w:pPr>
              <w:pStyle w:val="Normal"/>
              <w:widowControl/>
              <w:suppressAutoHyphens w:val="true"/>
              <w:spacing w:before="60" w:after="60"/>
              <w:jc w:val="left"/>
              <w:rPr>
                <w:b/>
                <w:sz w:val="22"/>
                <w:szCs w:val="22"/>
              </w:rPr>
            </w:pPr>
            <w:r>
              <w:rPr>
                <w:b/>
                <w:kern w:val="0"/>
                <w:sz w:val="22"/>
                <w:szCs w:val="22"/>
                <w:lang w:val="ru-RU" w:eastAsia="ru-RU" w:bidi="ar-SA"/>
              </w:rPr>
              <w:t>Общие требования к оказанию услуг</w:t>
            </w:r>
          </w:p>
        </w:tc>
        <w:tc>
          <w:tcPr>
            <w:tcW w:w="2929" w:type="dxa"/>
            <w:tcBorders/>
          </w:tcPr>
          <w:p>
            <w:pPr>
              <w:pStyle w:val="Normal"/>
              <w:keepNext w:val="true"/>
              <w:widowControl/>
              <w:suppressAutoHyphens w:val="true"/>
              <w:spacing w:before="60" w:after="60"/>
              <w:jc w:val="center"/>
              <w:rPr>
                <w:b/>
                <w:sz w:val="22"/>
                <w:szCs w:val="22"/>
              </w:rPr>
            </w:pPr>
            <w:r>
              <w:rPr>
                <w:b/>
                <w:kern w:val="0"/>
                <w:sz w:val="22"/>
                <w:szCs w:val="22"/>
                <w:lang w:val="ru-RU" w:eastAsia="ru-RU" w:bidi="ar-SA"/>
              </w:rPr>
              <w:t>-//-</w:t>
            </w:r>
          </w:p>
        </w:tc>
        <w:tc>
          <w:tcPr>
            <w:tcW w:w="4394" w:type="dxa"/>
            <w:tcBorders/>
          </w:tcPr>
          <w:p>
            <w:pPr>
              <w:pStyle w:val="Normal"/>
              <w:keepNext w:val="true"/>
              <w:widowControl/>
              <w:suppressAutoHyphens w:val="true"/>
              <w:spacing w:before="60" w:after="60"/>
              <w:jc w:val="center"/>
              <w:rPr>
                <w:b/>
                <w:sz w:val="22"/>
                <w:szCs w:val="22"/>
              </w:rPr>
            </w:pPr>
            <w:r>
              <w:rPr>
                <w:b/>
                <w:kern w:val="0"/>
                <w:sz w:val="22"/>
                <w:szCs w:val="22"/>
                <w:lang w:val="ru-RU" w:eastAsia="ru-RU" w:bidi="ar-SA"/>
              </w:rPr>
              <w:t>-//-</w:t>
            </w:r>
          </w:p>
        </w:tc>
      </w:tr>
      <w:tr>
        <w:trPr/>
        <w:tc>
          <w:tcPr>
            <w:tcW w:w="815" w:type="dxa"/>
            <w:tcBorders/>
            <w:vAlign w:val="center"/>
          </w:tcPr>
          <w:p>
            <w:pPr>
              <w:pStyle w:val="ListParagraph"/>
              <w:widowControl/>
              <w:numPr>
                <w:ilvl w:val="2"/>
                <w:numId w:val="6"/>
              </w:numPr>
              <w:suppressAutoHyphens w:val="true"/>
              <w:spacing w:before="60" w:after="60"/>
              <w:ind w:hanging="1199" w:left="1224"/>
              <w:contextualSpacing/>
              <w:jc w:val="center"/>
              <w:rPr>
                <w:sz w:val="22"/>
                <w:szCs w:val="22"/>
              </w:rPr>
            </w:pPr>
            <w:r>
              <w:rPr>
                <w:sz w:val="22"/>
                <w:szCs w:val="22"/>
              </w:rPr>
            </w:r>
          </w:p>
        </w:tc>
        <w:tc>
          <w:tcPr>
            <w:tcW w:w="6746" w:type="dxa"/>
            <w:gridSpan w:val="2"/>
            <w:tcBorders/>
            <w:shd w:color="auto" w:fill="auto" w:val="clear"/>
          </w:tcPr>
          <w:p>
            <w:pPr>
              <w:pStyle w:val="Normal"/>
              <w:widowControl/>
              <w:suppressAutoHyphens w:val="true"/>
              <w:spacing w:before="0" w:after="0"/>
              <w:jc w:val="left"/>
              <w:rPr>
                <w:sz w:val="22"/>
                <w:szCs w:val="22"/>
              </w:rPr>
            </w:pPr>
            <w:r>
              <w:rPr>
                <w:kern w:val="0"/>
                <w:sz w:val="22"/>
                <w:szCs w:val="22"/>
                <w:lang w:val="ru-RU" w:eastAsia="ru-RU" w:bidi="ar-SA"/>
              </w:rPr>
              <w:t xml:space="preserve">Для своевременного, бесперебойного и качественного оказания транспортных услуг, участнику необходимо иметь в наличии автотранспортные средства, указанные в таблице №2 настоящих технических требований, а также резерв транспортных средств, на </w:t>
            </w:r>
            <w:r>
              <w:rPr>
                <w:kern w:val="0"/>
                <w:sz w:val="22"/>
                <w:szCs w:val="22"/>
                <w:shd w:fill="auto" w:val="clear"/>
                <w:lang w:val="ru-RU" w:eastAsia="ru-RU" w:bidi="ar-SA"/>
              </w:rPr>
              <w:t>время поломки транспортных средств для выполнения работ указанных в Таблице 1.</w:t>
            </w:r>
          </w:p>
          <w:p>
            <w:pPr>
              <w:pStyle w:val="Normal"/>
              <w:widowControl/>
              <w:suppressAutoHyphens w:val="true"/>
              <w:spacing w:before="0" w:after="0"/>
              <w:jc w:val="left"/>
              <w:rPr>
                <w:sz w:val="22"/>
                <w:szCs w:val="22"/>
              </w:rPr>
            </w:pPr>
            <w:r>
              <w:rPr>
                <w:sz w:val="22"/>
                <w:szCs w:val="22"/>
              </w:rPr>
            </w:r>
          </w:p>
        </w:tc>
        <w:tc>
          <w:tcPr>
            <w:tcW w:w="2929" w:type="dxa"/>
            <w:vMerge w:val="restart"/>
            <w:tcBorders/>
            <w:shd w:color="auto" w:fill="auto" w:val="clear"/>
          </w:tcPr>
          <w:p>
            <w:pPr>
              <w:pStyle w:val="Normal"/>
              <w:jc w:val="both"/>
              <w:rPr>
                <w:sz w:val="22"/>
                <w:szCs w:val="22"/>
              </w:rPr>
            </w:pPr>
            <w:r>
              <w:rPr>
                <w:kern w:val="0"/>
                <w:sz w:val="22"/>
                <w:szCs w:val="22"/>
                <w:lang w:val="ru-RU" w:eastAsia="ru-RU" w:bidi="ar-SA"/>
              </w:rPr>
              <w:t xml:space="preserve"> </w:t>
            </w:r>
            <w:r>
              <w:rPr>
                <w:kern w:val="0"/>
                <w:sz w:val="22"/>
                <w:szCs w:val="22"/>
                <w:lang w:val="ru-RU" w:eastAsia="ru-RU" w:bidi="ar-SA"/>
              </w:rPr>
              <w:t>Участник должен предоставить в заявке согласие выполнить работы (оказать услуги), полностью соответствующие настоящим техническим требованиям, по форме Технического предложения, установленной в Документации о закупке.</w:t>
            </w:r>
          </w:p>
          <w:p>
            <w:pPr>
              <w:pStyle w:val="Normal"/>
              <w:keepNext w:val="true"/>
              <w:widowControl/>
              <w:suppressAutoHyphens w:val="true"/>
              <w:spacing w:before="60" w:after="60"/>
              <w:jc w:val="center"/>
              <w:rPr>
                <w:b/>
                <w:sz w:val="22"/>
                <w:szCs w:val="22"/>
              </w:rPr>
            </w:pPr>
            <w:r>
              <w:rPr/>
            </w:r>
          </w:p>
          <w:p>
            <w:pPr>
              <w:pStyle w:val="Normal"/>
              <w:keepNext w:val="true"/>
              <w:widowControl/>
              <w:suppressAutoHyphens w:val="true"/>
              <w:spacing w:before="60" w:after="60"/>
              <w:jc w:val="center"/>
              <w:rPr>
                <w:b/>
                <w:sz w:val="22"/>
                <w:szCs w:val="22"/>
              </w:rPr>
            </w:pPr>
            <w:r>
              <w:rPr/>
            </w:r>
          </w:p>
        </w:tc>
        <w:tc>
          <w:tcPr>
            <w:tcW w:w="4394" w:type="dxa"/>
            <w:tcBorders/>
            <w:shd w:color="auto" w:fill="auto" w:val="clear"/>
          </w:tcPr>
          <w:p>
            <w:pPr>
              <w:pStyle w:val="Style31"/>
              <w:keepNext w:val="false"/>
              <w:widowControl/>
              <w:numPr>
                <w:ilvl w:val="0"/>
                <w:numId w:val="0"/>
              </w:numPr>
              <w:suppressAutoHyphens w:val="true"/>
              <w:spacing w:before="0" w:after="60"/>
              <w:ind w:hanging="0" w:left="0"/>
              <w:jc w:val="left"/>
              <w:outlineLvl w:val="2"/>
              <w:rPr>
                <w:rFonts w:eastAsia="Times New Roman"/>
                <w:sz w:val="22"/>
                <w:szCs w:val="22"/>
              </w:rPr>
            </w:pPr>
            <w:r>
              <w:rPr>
                <w:rFonts w:eastAsia="Times New Roman" w:cs="Arial Unicode MS"/>
                <w:kern w:val="0"/>
                <w:sz w:val="22"/>
                <w:szCs w:val="22"/>
                <w:lang w:val="ru-RU" w:eastAsia="ru-RU" w:bidi="ar-SA"/>
              </w:rPr>
              <w:t>-//-</w:t>
            </w:r>
          </w:p>
        </w:tc>
      </w:tr>
      <w:tr>
        <w:trPr/>
        <w:tc>
          <w:tcPr>
            <w:tcW w:w="815" w:type="dxa"/>
            <w:tcBorders/>
            <w:vAlign w:val="center"/>
          </w:tcPr>
          <w:p>
            <w:pPr>
              <w:pStyle w:val="ListParagraph"/>
              <w:widowControl/>
              <w:numPr>
                <w:ilvl w:val="1"/>
                <w:numId w:val="6"/>
              </w:numPr>
              <w:suppressAutoHyphens w:val="true"/>
              <w:spacing w:before="60" w:after="60"/>
              <w:ind w:firstLine="142" w:left="-117"/>
              <w:contextualSpacing/>
              <w:jc w:val="center"/>
              <w:rPr>
                <w:sz w:val="22"/>
                <w:szCs w:val="22"/>
              </w:rPr>
            </w:pPr>
            <w:r>
              <w:rPr>
                <w:sz w:val="22"/>
                <w:szCs w:val="22"/>
              </w:rPr>
            </w:r>
          </w:p>
        </w:tc>
        <w:tc>
          <w:tcPr>
            <w:tcW w:w="6746" w:type="dxa"/>
            <w:gridSpan w:val="2"/>
            <w:tcBorders/>
            <w:shd w:color="auto" w:fill="auto" w:val="clear"/>
          </w:tcPr>
          <w:p>
            <w:pPr>
              <w:pStyle w:val="Normal"/>
              <w:widowControl w:val="false"/>
              <w:tabs>
                <w:tab w:val="clear" w:pos="708"/>
                <w:tab w:val="left" w:pos="426" w:leader="none"/>
              </w:tabs>
              <w:suppressAutoHyphens w:val="true"/>
              <w:spacing w:before="60" w:after="0"/>
              <w:jc w:val="both"/>
              <w:rPr>
                <w:b/>
                <w:sz w:val="22"/>
                <w:szCs w:val="22"/>
              </w:rPr>
            </w:pPr>
            <w:r>
              <w:rPr>
                <w:b/>
                <w:kern w:val="0"/>
                <w:sz w:val="22"/>
                <w:szCs w:val="22"/>
                <w:lang w:val="ru-RU" w:eastAsia="ru-RU" w:bidi="ar-SA"/>
              </w:rPr>
              <w:t>Требования к способам оказания услуг</w:t>
            </w:r>
          </w:p>
        </w:tc>
        <w:tc>
          <w:tcPr>
            <w:tcW w:w="2929" w:type="dxa"/>
            <w:vMerge w:val="continue"/>
            <w:tcBorders/>
            <w:shd w:color="auto" w:fill="auto" w:val="clear"/>
          </w:tcPr>
          <w:p>
            <w:pPr>
              <w:pStyle w:val="Normal"/>
              <w:widowControl/>
              <w:suppressAutoHyphens w:val="true"/>
              <w:spacing w:before="60" w:after="60"/>
              <w:jc w:val="center"/>
              <w:rPr>
                <w:b/>
                <w:sz w:val="22"/>
                <w:szCs w:val="22"/>
              </w:rPr>
            </w:pPr>
            <w:r>
              <w:rPr/>
            </w:r>
          </w:p>
        </w:tc>
        <w:tc>
          <w:tcPr>
            <w:tcW w:w="4394" w:type="dxa"/>
            <w:tcBorders/>
            <w:shd w:color="auto" w:fill="auto" w:val="clear"/>
          </w:tcPr>
          <w:p>
            <w:pPr>
              <w:pStyle w:val="Normal"/>
              <w:keepNext w:val="true"/>
              <w:widowControl/>
              <w:suppressAutoHyphens w:val="true"/>
              <w:spacing w:before="60" w:after="60"/>
              <w:jc w:val="center"/>
              <w:rPr>
                <w:b/>
                <w:sz w:val="22"/>
                <w:szCs w:val="22"/>
              </w:rPr>
            </w:pPr>
            <w:r>
              <w:rPr>
                <w:b/>
                <w:kern w:val="0"/>
                <w:sz w:val="22"/>
                <w:szCs w:val="22"/>
                <w:lang w:val="ru-RU" w:eastAsia="ru-RU" w:bidi="ar-SA"/>
              </w:rPr>
              <w:t>-//-</w:t>
            </w:r>
          </w:p>
        </w:tc>
      </w:tr>
      <w:tr>
        <w:trPr/>
        <w:tc>
          <w:tcPr>
            <w:tcW w:w="815" w:type="dxa"/>
            <w:tcBorders/>
            <w:vAlign w:val="center"/>
          </w:tcPr>
          <w:p>
            <w:pPr>
              <w:pStyle w:val="ListParagraph"/>
              <w:widowControl/>
              <w:numPr>
                <w:ilvl w:val="2"/>
                <w:numId w:val="6"/>
              </w:numPr>
              <w:suppressAutoHyphens w:val="true"/>
              <w:spacing w:before="60" w:after="60"/>
              <w:ind w:hanging="1199" w:left="1224"/>
              <w:contextualSpacing/>
              <w:jc w:val="center"/>
              <w:rPr>
                <w:sz w:val="22"/>
                <w:szCs w:val="22"/>
              </w:rPr>
            </w:pPr>
            <w:r>
              <w:rPr>
                <w:sz w:val="22"/>
                <w:szCs w:val="22"/>
              </w:rPr>
            </w:r>
          </w:p>
        </w:tc>
        <w:tc>
          <w:tcPr>
            <w:tcW w:w="6746" w:type="dxa"/>
            <w:gridSpan w:val="2"/>
            <w:tcBorders/>
            <w:shd w:color="auto" w:fill="auto" w:val="clear"/>
          </w:tcPr>
          <w:p>
            <w:pPr>
              <w:pStyle w:val="Normal"/>
              <w:widowControl w:val="false"/>
              <w:tabs>
                <w:tab w:val="clear" w:pos="708"/>
                <w:tab w:val="left" w:pos="567" w:leader="none"/>
                <w:tab w:val="left" w:pos="1418" w:leader="none"/>
              </w:tabs>
              <w:suppressAutoHyphens w:val="true"/>
              <w:spacing w:before="0" w:after="0"/>
              <w:jc w:val="both"/>
              <w:rPr>
                <w:color w:val="000000"/>
                <w:sz w:val="22"/>
                <w:szCs w:val="22"/>
              </w:rPr>
            </w:pPr>
            <w:r>
              <w:rPr>
                <w:color w:val="000000"/>
                <w:kern w:val="0"/>
                <w:sz w:val="22"/>
                <w:szCs w:val="22"/>
                <w:lang w:val="ru-RU" w:eastAsia="ru-RU" w:bidi="ar-SA"/>
              </w:rPr>
              <w:t>Транспортные услуги оказываются на основании Заявки на предоставление необходимого автотранспорта, которая подается ежедневно, в зависимости от потребности Заказчика в оказании услуг в письменном виде в произвольной форме.</w:t>
            </w:r>
          </w:p>
          <w:p>
            <w:pPr>
              <w:pStyle w:val="Normal"/>
              <w:widowControl w:val="false"/>
              <w:tabs>
                <w:tab w:val="clear" w:pos="708"/>
                <w:tab w:val="left" w:pos="426" w:leader="none"/>
              </w:tabs>
              <w:suppressAutoHyphens w:val="true"/>
              <w:spacing w:before="60" w:after="0"/>
              <w:jc w:val="both"/>
              <w:rPr>
                <w:sz w:val="22"/>
                <w:szCs w:val="22"/>
              </w:rPr>
            </w:pPr>
            <w:r>
              <w:rPr>
                <w:sz w:val="22"/>
                <w:szCs w:val="22"/>
              </w:rPr>
            </w:r>
          </w:p>
        </w:tc>
        <w:tc>
          <w:tcPr>
            <w:tcW w:w="2929" w:type="dxa"/>
            <w:vMerge w:val="continue"/>
            <w:tcBorders/>
            <w:shd w:color="auto" w:fill="auto" w:val="clear"/>
          </w:tcPr>
          <w:p>
            <w:pPr>
              <w:pStyle w:val="Normal"/>
              <w:widowControl/>
              <w:suppressAutoHyphens w:val="true"/>
              <w:spacing w:before="0" w:after="0"/>
              <w:jc w:val="left"/>
              <w:rPr>
                <w:sz w:val="22"/>
                <w:szCs w:val="22"/>
              </w:rPr>
            </w:pPr>
            <w:r>
              <w:rPr/>
            </w:r>
          </w:p>
        </w:tc>
        <w:tc>
          <w:tcPr>
            <w:tcW w:w="4394" w:type="dxa"/>
            <w:tcBorders/>
            <w:shd w:color="auto" w:fill="auto" w:val="clear"/>
          </w:tcPr>
          <w:p>
            <w:pPr>
              <w:pStyle w:val="Normal"/>
              <w:widowControl/>
              <w:suppressAutoHyphens w:val="true"/>
              <w:spacing w:before="0" w:after="0"/>
              <w:jc w:val="center"/>
              <w:rPr>
                <w:sz w:val="22"/>
                <w:szCs w:val="22"/>
              </w:rPr>
            </w:pPr>
            <w:r>
              <w:rPr>
                <w:kern w:val="0"/>
                <w:sz w:val="22"/>
                <w:szCs w:val="22"/>
                <w:lang w:val="ru-RU" w:eastAsia="ru-RU" w:bidi="ar-SA"/>
              </w:rPr>
              <w:t>-</w:t>
            </w:r>
          </w:p>
        </w:tc>
      </w:tr>
      <w:tr>
        <w:trPr/>
        <w:tc>
          <w:tcPr>
            <w:tcW w:w="815" w:type="dxa"/>
            <w:tcBorders/>
            <w:vAlign w:val="center"/>
          </w:tcPr>
          <w:p>
            <w:pPr>
              <w:pStyle w:val="ListParagraph"/>
              <w:widowControl/>
              <w:numPr>
                <w:ilvl w:val="1"/>
                <w:numId w:val="6"/>
              </w:numPr>
              <w:suppressAutoHyphens w:val="true"/>
              <w:spacing w:before="60" w:after="60"/>
              <w:ind w:firstLine="142" w:left="-117"/>
              <w:contextualSpacing/>
              <w:jc w:val="center"/>
              <w:rPr>
                <w:sz w:val="22"/>
                <w:szCs w:val="22"/>
              </w:rPr>
            </w:pPr>
            <w:r>
              <w:rPr>
                <w:sz w:val="22"/>
                <w:szCs w:val="22"/>
              </w:rPr>
            </w:r>
          </w:p>
        </w:tc>
        <w:tc>
          <w:tcPr>
            <w:tcW w:w="6746" w:type="dxa"/>
            <w:gridSpan w:val="2"/>
            <w:tcBorders/>
            <w:vAlign w:val="center"/>
          </w:tcPr>
          <w:p>
            <w:pPr>
              <w:pStyle w:val="Normal"/>
              <w:widowControl/>
              <w:suppressAutoHyphens w:val="true"/>
              <w:spacing w:before="60" w:after="0"/>
              <w:jc w:val="left"/>
              <w:rPr>
                <w:b/>
                <w:sz w:val="22"/>
                <w:szCs w:val="22"/>
              </w:rPr>
            </w:pPr>
            <w:r>
              <w:rPr>
                <w:b/>
                <w:kern w:val="0"/>
                <w:sz w:val="22"/>
                <w:szCs w:val="22"/>
                <w:lang w:val="ru-RU" w:eastAsia="ru-RU" w:bidi="ar-SA"/>
              </w:rPr>
              <w:t>Требования к процедурам оказания услуг</w:t>
            </w:r>
          </w:p>
        </w:tc>
        <w:tc>
          <w:tcPr>
            <w:tcW w:w="2929" w:type="dxa"/>
            <w:vMerge w:val="continue"/>
            <w:tcBorders/>
            <w:shd w:color="auto" w:fill="auto" w:val="clear"/>
          </w:tcPr>
          <w:p>
            <w:pPr>
              <w:pStyle w:val="Normal"/>
              <w:widowControl/>
              <w:suppressAutoHyphens w:val="true"/>
              <w:spacing w:before="60" w:after="60"/>
              <w:jc w:val="center"/>
              <w:rPr>
                <w:b/>
                <w:sz w:val="22"/>
                <w:szCs w:val="22"/>
              </w:rPr>
            </w:pPr>
            <w:r>
              <w:rPr/>
            </w:r>
          </w:p>
        </w:tc>
        <w:tc>
          <w:tcPr>
            <w:tcW w:w="4394" w:type="dxa"/>
            <w:tcBorders/>
          </w:tcPr>
          <w:p>
            <w:pPr>
              <w:pStyle w:val="Normal"/>
              <w:keepNext w:val="true"/>
              <w:widowControl/>
              <w:suppressAutoHyphens w:val="true"/>
              <w:spacing w:before="60" w:after="60"/>
              <w:jc w:val="center"/>
              <w:rPr>
                <w:b/>
                <w:sz w:val="22"/>
                <w:szCs w:val="22"/>
              </w:rPr>
            </w:pPr>
            <w:r>
              <w:rPr>
                <w:b/>
                <w:kern w:val="0"/>
                <w:sz w:val="22"/>
                <w:szCs w:val="22"/>
                <w:lang w:val="ru-RU" w:eastAsia="ru-RU" w:bidi="ar-SA"/>
              </w:rPr>
              <w:t>-//-</w:t>
            </w:r>
          </w:p>
        </w:tc>
      </w:tr>
      <w:tr>
        <w:trPr/>
        <w:tc>
          <w:tcPr>
            <w:tcW w:w="815" w:type="dxa"/>
            <w:tcBorders/>
            <w:vAlign w:val="center"/>
          </w:tcPr>
          <w:p>
            <w:pPr>
              <w:pStyle w:val="ListParagraph"/>
              <w:widowControl/>
              <w:numPr>
                <w:ilvl w:val="2"/>
                <w:numId w:val="6"/>
              </w:numPr>
              <w:suppressAutoHyphens w:val="true"/>
              <w:spacing w:before="60" w:after="60"/>
              <w:ind w:hanging="1199" w:left="1224"/>
              <w:contextualSpacing/>
              <w:jc w:val="center"/>
              <w:rPr>
                <w:sz w:val="22"/>
                <w:szCs w:val="22"/>
              </w:rPr>
            </w:pPr>
            <w:r>
              <w:rPr>
                <w:sz w:val="22"/>
                <w:szCs w:val="22"/>
              </w:rPr>
            </w:r>
          </w:p>
        </w:tc>
        <w:tc>
          <w:tcPr>
            <w:tcW w:w="6746" w:type="dxa"/>
            <w:gridSpan w:val="2"/>
            <w:tcBorders/>
          </w:tcPr>
          <w:p>
            <w:pPr>
              <w:pStyle w:val="Normal"/>
              <w:widowControl/>
              <w:shd w:val="clear" w:color="auto" w:fill="FFFFFF" w:themeFill="background1"/>
              <w:tabs>
                <w:tab w:val="clear" w:pos="708"/>
                <w:tab w:val="left" w:pos="0" w:leader="none"/>
                <w:tab w:val="left" w:pos="496" w:leader="none"/>
                <w:tab w:val="left" w:pos="709" w:leader="none"/>
                <w:tab w:val="left" w:pos="1134" w:leader="none"/>
                <w:tab w:val="left" w:pos="1418" w:leader="none"/>
              </w:tabs>
              <w:suppressAutoHyphens w:val="true"/>
              <w:bidi w:val="0"/>
              <w:spacing w:lineRule="auto" w:line="276" w:before="0" w:after="0"/>
              <w:ind w:hanging="0" w:left="113" w:right="0"/>
              <w:jc w:val="both"/>
              <w:rPr>
                <w:sz w:val="22"/>
                <w:szCs w:val="22"/>
              </w:rPr>
            </w:pPr>
            <w:r>
              <w:rPr>
                <w:bCs/>
                <w:kern w:val="0"/>
                <w:sz w:val="22"/>
                <w:szCs w:val="22"/>
                <w:lang w:val="ru-RU" w:eastAsia="ru-RU" w:bidi="ar-SA"/>
              </w:rPr>
              <w:t>Не требуется.</w:t>
            </w:r>
          </w:p>
          <w:p>
            <w:pPr>
              <w:pStyle w:val="Normal"/>
              <w:widowControl w:val="false"/>
              <w:tabs>
                <w:tab w:val="clear" w:pos="708"/>
                <w:tab w:val="left" w:pos="426" w:leader="none"/>
              </w:tabs>
              <w:suppressAutoHyphens w:val="true"/>
              <w:spacing w:before="60" w:after="0"/>
              <w:jc w:val="left"/>
              <w:rPr>
                <w:b/>
                <w:sz w:val="22"/>
                <w:szCs w:val="22"/>
              </w:rPr>
            </w:pPr>
            <w:r>
              <w:rPr>
                <w:b/>
                <w:sz w:val="22"/>
                <w:szCs w:val="22"/>
              </w:rPr>
            </w:r>
          </w:p>
        </w:tc>
        <w:tc>
          <w:tcPr>
            <w:tcW w:w="2929" w:type="dxa"/>
            <w:vMerge w:val="continue"/>
            <w:tcBorders/>
            <w:shd w:color="auto" w:fill="auto" w:val="clear"/>
          </w:tcPr>
          <w:p>
            <w:pPr>
              <w:pStyle w:val="Normal"/>
              <w:widowControl/>
              <w:suppressAutoHyphens w:val="true"/>
              <w:spacing w:before="0" w:after="0"/>
              <w:jc w:val="center"/>
              <w:rPr>
                <w:b/>
                <w:sz w:val="22"/>
                <w:szCs w:val="22"/>
              </w:rPr>
            </w:pPr>
            <w:r>
              <w:rPr/>
            </w:r>
          </w:p>
        </w:tc>
        <w:tc>
          <w:tcPr>
            <w:tcW w:w="4394" w:type="dxa"/>
            <w:tcBorders/>
          </w:tcPr>
          <w:p>
            <w:pPr>
              <w:pStyle w:val="Style31"/>
              <w:keepNext w:val="false"/>
              <w:widowControl/>
              <w:numPr>
                <w:ilvl w:val="0"/>
                <w:numId w:val="0"/>
              </w:numPr>
              <w:suppressAutoHyphens w:val="true"/>
              <w:spacing w:before="0" w:after="60"/>
              <w:ind w:hanging="0" w:left="0"/>
              <w:jc w:val="left"/>
              <w:outlineLvl w:val="2"/>
              <w:rPr>
                <w:rFonts w:eastAsia="Times New Roman"/>
                <w:b w:val="false"/>
                <w:sz w:val="22"/>
                <w:szCs w:val="22"/>
              </w:rPr>
            </w:pPr>
            <w:r>
              <w:rPr>
                <w:rFonts w:eastAsia="Times New Roman" w:cs="Arial Unicode MS"/>
                <w:b w:val="false"/>
                <w:kern w:val="0"/>
                <w:sz w:val="22"/>
                <w:szCs w:val="22"/>
                <w:lang w:val="ru-RU" w:eastAsia="ru-RU" w:bidi="ar-SA"/>
              </w:rPr>
              <w:t>-</w:t>
            </w:r>
          </w:p>
        </w:tc>
      </w:tr>
      <w:tr>
        <w:trPr/>
        <w:tc>
          <w:tcPr>
            <w:tcW w:w="815" w:type="dxa"/>
            <w:tcBorders/>
            <w:vAlign w:val="center"/>
          </w:tcPr>
          <w:p>
            <w:pPr>
              <w:pStyle w:val="ListParagraph"/>
              <w:widowControl/>
              <w:numPr>
                <w:ilvl w:val="1"/>
                <w:numId w:val="6"/>
              </w:numPr>
              <w:suppressAutoHyphens w:val="true"/>
              <w:spacing w:before="60" w:after="60"/>
              <w:ind w:firstLine="142" w:left="-117"/>
              <w:contextualSpacing/>
              <w:jc w:val="center"/>
              <w:rPr>
                <w:sz w:val="22"/>
                <w:szCs w:val="22"/>
              </w:rPr>
            </w:pPr>
            <w:r>
              <w:rPr>
                <w:sz w:val="22"/>
                <w:szCs w:val="22"/>
              </w:rPr>
            </w:r>
          </w:p>
        </w:tc>
        <w:tc>
          <w:tcPr>
            <w:tcW w:w="6746" w:type="dxa"/>
            <w:gridSpan w:val="2"/>
            <w:tcBorders/>
            <w:vAlign w:val="center"/>
          </w:tcPr>
          <w:p>
            <w:pPr>
              <w:pStyle w:val="Normal"/>
              <w:widowControl/>
              <w:suppressAutoHyphens w:val="true"/>
              <w:spacing w:before="60" w:after="0"/>
              <w:jc w:val="left"/>
              <w:rPr>
                <w:b/>
                <w:sz w:val="22"/>
                <w:szCs w:val="22"/>
              </w:rPr>
            </w:pPr>
            <w:r>
              <w:rPr>
                <w:b/>
                <w:kern w:val="0"/>
                <w:sz w:val="22"/>
                <w:szCs w:val="22"/>
                <w:lang w:val="ru-RU" w:eastAsia="ru-RU" w:bidi="ar-SA"/>
              </w:rPr>
              <w:t>Требования к применяемым при оказании услуг оборудованию и материалам</w:t>
            </w:r>
          </w:p>
        </w:tc>
        <w:tc>
          <w:tcPr>
            <w:tcW w:w="2929" w:type="dxa"/>
            <w:vMerge w:val="continue"/>
            <w:tcBorders/>
            <w:shd w:color="auto" w:fill="auto" w:val="clear"/>
          </w:tcPr>
          <w:p>
            <w:pPr>
              <w:pStyle w:val="Normal"/>
              <w:widowControl/>
              <w:suppressAutoHyphens w:val="true"/>
              <w:spacing w:before="60" w:after="60"/>
              <w:jc w:val="center"/>
              <w:rPr>
                <w:b/>
                <w:sz w:val="22"/>
                <w:szCs w:val="22"/>
              </w:rPr>
            </w:pPr>
            <w:r>
              <w:rPr/>
            </w:r>
          </w:p>
        </w:tc>
        <w:tc>
          <w:tcPr>
            <w:tcW w:w="4394" w:type="dxa"/>
            <w:tcBorders/>
          </w:tcPr>
          <w:p>
            <w:pPr>
              <w:pStyle w:val="Normal"/>
              <w:keepNext w:val="true"/>
              <w:widowControl/>
              <w:suppressAutoHyphens w:val="true"/>
              <w:spacing w:before="60" w:after="60"/>
              <w:jc w:val="center"/>
              <w:rPr>
                <w:b/>
                <w:sz w:val="22"/>
                <w:szCs w:val="22"/>
              </w:rPr>
            </w:pPr>
            <w:r>
              <w:rPr>
                <w:b/>
                <w:kern w:val="0"/>
                <w:sz w:val="22"/>
                <w:szCs w:val="22"/>
                <w:lang w:val="ru-RU" w:eastAsia="ru-RU" w:bidi="ar-SA"/>
              </w:rPr>
              <w:t>-//-</w:t>
            </w:r>
          </w:p>
        </w:tc>
      </w:tr>
      <w:tr>
        <w:trPr/>
        <w:tc>
          <w:tcPr>
            <w:tcW w:w="815" w:type="dxa"/>
            <w:tcBorders/>
            <w:vAlign w:val="center"/>
          </w:tcPr>
          <w:p>
            <w:pPr>
              <w:pStyle w:val="ListParagraph"/>
              <w:widowControl/>
              <w:numPr>
                <w:ilvl w:val="2"/>
                <w:numId w:val="6"/>
              </w:numPr>
              <w:suppressAutoHyphens w:val="true"/>
              <w:spacing w:before="60" w:after="60"/>
              <w:ind w:hanging="1199" w:left="1224"/>
              <w:contextualSpacing/>
              <w:jc w:val="center"/>
              <w:rPr>
                <w:sz w:val="22"/>
                <w:szCs w:val="22"/>
              </w:rPr>
            </w:pPr>
            <w:r>
              <w:rPr>
                <w:sz w:val="22"/>
                <w:szCs w:val="22"/>
              </w:rPr>
            </w:r>
          </w:p>
        </w:tc>
        <w:tc>
          <w:tcPr>
            <w:tcW w:w="6746" w:type="dxa"/>
            <w:gridSpan w:val="2"/>
            <w:tcBorders/>
          </w:tcPr>
          <w:p>
            <w:pPr>
              <w:pStyle w:val="Normal"/>
              <w:widowControl/>
              <w:suppressAutoHyphens w:val="true"/>
              <w:spacing w:before="0" w:after="0"/>
              <w:jc w:val="both"/>
              <w:rPr>
                <w:bCs/>
                <w:sz w:val="22"/>
                <w:szCs w:val="22"/>
              </w:rPr>
            </w:pPr>
            <w:r>
              <w:rPr>
                <w:bCs/>
                <w:kern w:val="0"/>
                <w:sz w:val="22"/>
                <w:szCs w:val="22"/>
                <w:lang w:val="ru-RU" w:eastAsia="ru-RU" w:bidi="ar-SA"/>
              </w:rPr>
              <w:t xml:space="preserve">Транспортные средства должны находиться в исправном состоянии, отвечать требованиям, предъявляемым к эксплуатируемым транспортным средствам, в соответствии с </w:t>
            </w:r>
            <w:r>
              <w:rPr>
                <w:bCs/>
                <w:kern w:val="0"/>
                <w:sz w:val="22"/>
                <w:szCs w:val="22"/>
                <w:shd w:fill="auto" w:val="clear"/>
                <w:lang w:val="ru-RU" w:eastAsia="ru-RU" w:bidi="ar-SA"/>
              </w:rPr>
              <w:t xml:space="preserve">ГОСТ Р 33997-2016, св редакции от 31.01.2025 года, используемым </w:t>
            </w:r>
            <w:r>
              <w:rPr>
                <w:bCs/>
                <w:kern w:val="0"/>
                <w:sz w:val="22"/>
                <w:szCs w:val="22"/>
                <w:lang w:val="ru-RU" w:eastAsia="ru-RU" w:bidi="ar-SA"/>
              </w:rPr>
              <w:t>для производственных, коммерческих целей в соответствии с их конструктивным назначением, пригодными, для перевозки грузов и пассажиров и отвечающие санитарным требованиям, а также отвечать требованиям ТР ТС 018/2011 Решения Комиссии Таможенного союза от 09.12.2011 г. № 877 «О принятии технического регламента Таможенного союза «О безопасности колесных транспортных средств», Правилам дорожного движения. На спецтехнику должны предоставляться сертификаты соответствия требованиям промышленной безопасности, либо положительное заключение экспертизы промышленной безопасности.</w:t>
            </w:r>
          </w:p>
        </w:tc>
        <w:tc>
          <w:tcPr>
            <w:tcW w:w="2929" w:type="dxa"/>
            <w:vMerge w:val="continue"/>
            <w:tcBorders/>
            <w:shd w:color="auto" w:fill="auto" w:val="clear"/>
          </w:tcPr>
          <w:p>
            <w:pPr>
              <w:pStyle w:val="Normal"/>
              <w:widowControl/>
              <w:suppressAutoHyphens w:val="true"/>
              <w:spacing w:before="0" w:after="0"/>
              <w:jc w:val="left"/>
              <w:rPr>
                <w:b/>
                <w:sz w:val="22"/>
                <w:szCs w:val="22"/>
              </w:rPr>
            </w:pPr>
            <w:r>
              <w:rPr/>
            </w:r>
          </w:p>
        </w:tc>
        <w:tc>
          <w:tcPr>
            <w:tcW w:w="4394" w:type="dxa"/>
            <w:tcBorders/>
          </w:tcPr>
          <w:p>
            <w:pPr>
              <w:pStyle w:val="Normal"/>
              <w:widowControl w:val="false"/>
              <w:tabs>
                <w:tab w:val="clear" w:pos="708"/>
                <w:tab w:val="left" w:pos="426" w:leader="none"/>
              </w:tabs>
              <w:suppressAutoHyphens w:val="true"/>
              <w:spacing w:before="60" w:after="0"/>
              <w:jc w:val="left"/>
              <w:rPr>
                <w:sz w:val="22"/>
                <w:szCs w:val="22"/>
              </w:rPr>
            </w:pPr>
            <w:r>
              <w:rPr>
                <w:sz w:val="22"/>
                <w:szCs w:val="22"/>
              </w:rPr>
            </w:r>
          </w:p>
        </w:tc>
      </w:tr>
      <w:tr>
        <w:trPr/>
        <w:tc>
          <w:tcPr>
            <w:tcW w:w="815" w:type="dxa"/>
            <w:tcBorders/>
            <w:vAlign w:val="center"/>
          </w:tcPr>
          <w:p>
            <w:pPr>
              <w:pStyle w:val="ListParagraph"/>
              <w:widowControl/>
              <w:numPr>
                <w:ilvl w:val="1"/>
                <w:numId w:val="6"/>
              </w:numPr>
              <w:suppressAutoHyphens w:val="true"/>
              <w:spacing w:before="60" w:after="60"/>
              <w:ind w:firstLine="142" w:left="-117"/>
              <w:contextualSpacing/>
              <w:jc w:val="center"/>
              <w:rPr>
                <w:sz w:val="22"/>
                <w:szCs w:val="22"/>
              </w:rPr>
            </w:pPr>
            <w:r>
              <w:rPr>
                <w:sz w:val="22"/>
                <w:szCs w:val="22"/>
              </w:rPr>
            </w:r>
          </w:p>
        </w:tc>
        <w:tc>
          <w:tcPr>
            <w:tcW w:w="6746" w:type="dxa"/>
            <w:gridSpan w:val="2"/>
            <w:tcBorders/>
          </w:tcPr>
          <w:p>
            <w:pPr>
              <w:pStyle w:val="Normal"/>
              <w:widowControl/>
              <w:suppressAutoHyphens w:val="true"/>
              <w:spacing w:before="0" w:after="0"/>
              <w:jc w:val="left"/>
              <w:rPr>
                <w:b/>
                <w:sz w:val="22"/>
                <w:szCs w:val="22"/>
              </w:rPr>
            </w:pPr>
            <w:r>
              <w:rPr>
                <w:b/>
                <w:kern w:val="0"/>
                <w:sz w:val="22"/>
                <w:szCs w:val="22"/>
                <w:lang w:val="ru-RU" w:eastAsia="ru-RU" w:bidi="ar-SA"/>
              </w:rPr>
              <w:t>Требования к персоналу исполнителя</w:t>
            </w:r>
          </w:p>
        </w:tc>
        <w:tc>
          <w:tcPr>
            <w:tcW w:w="2929" w:type="dxa"/>
            <w:vMerge w:val="continue"/>
            <w:tcBorders/>
            <w:shd w:color="auto" w:fill="auto" w:val="clear"/>
          </w:tcPr>
          <w:p>
            <w:pPr>
              <w:pStyle w:val="Normal"/>
              <w:widowControl/>
              <w:suppressAutoHyphens w:val="true"/>
              <w:spacing w:before="60" w:after="60"/>
              <w:jc w:val="center"/>
              <w:rPr>
                <w:b/>
                <w:sz w:val="22"/>
                <w:szCs w:val="22"/>
              </w:rPr>
            </w:pPr>
            <w:r>
              <w:rPr/>
            </w:r>
          </w:p>
        </w:tc>
        <w:tc>
          <w:tcPr>
            <w:tcW w:w="4394" w:type="dxa"/>
            <w:tcBorders/>
          </w:tcPr>
          <w:p>
            <w:pPr>
              <w:pStyle w:val="Normal"/>
              <w:keepNext w:val="true"/>
              <w:widowControl/>
              <w:suppressAutoHyphens w:val="true"/>
              <w:spacing w:before="60" w:after="60"/>
              <w:jc w:val="center"/>
              <w:rPr>
                <w:b/>
                <w:sz w:val="22"/>
                <w:szCs w:val="22"/>
              </w:rPr>
            </w:pPr>
            <w:r>
              <w:rPr>
                <w:b/>
                <w:kern w:val="0"/>
                <w:sz w:val="22"/>
                <w:szCs w:val="22"/>
                <w:lang w:val="ru-RU" w:eastAsia="ru-RU" w:bidi="ar-SA"/>
              </w:rPr>
              <w:t>-//-</w:t>
            </w:r>
          </w:p>
        </w:tc>
      </w:tr>
      <w:tr>
        <w:trPr/>
        <w:tc>
          <w:tcPr>
            <w:tcW w:w="815" w:type="dxa"/>
            <w:tcBorders/>
            <w:vAlign w:val="center"/>
          </w:tcPr>
          <w:p>
            <w:pPr>
              <w:pStyle w:val="ListParagraph"/>
              <w:widowControl/>
              <w:numPr>
                <w:ilvl w:val="2"/>
                <w:numId w:val="6"/>
              </w:numPr>
              <w:suppressAutoHyphens w:val="true"/>
              <w:spacing w:before="60" w:after="60"/>
              <w:ind w:hanging="1199" w:left="1224"/>
              <w:contextualSpacing/>
              <w:jc w:val="center"/>
              <w:rPr>
                <w:sz w:val="22"/>
                <w:szCs w:val="22"/>
              </w:rPr>
            </w:pPr>
            <w:r>
              <w:rPr>
                <w:sz w:val="22"/>
                <w:szCs w:val="22"/>
              </w:rPr>
            </w:r>
          </w:p>
        </w:tc>
        <w:tc>
          <w:tcPr>
            <w:tcW w:w="6746" w:type="dxa"/>
            <w:gridSpan w:val="2"/>
            <w:tcBorders/>
          </w:tcPr>
          <w:p>
            <w:pPr>
              <w:pStyle w:val="Normal"/>
              <w:widowControl/>
              <w:suppressAutoHyphens w:val="true"/>
              <w:spacing w:before="0" w:after="0"/>
              <w:jc w:val="both"/>
              <w:rPr>
                <w:bCs/>
                <w:sz w:val="22"/>
                <w:szCs w:val="22"/>
              </w:rPr>
            </w:pPr>
            <w:r>
              <w:rPr>
                <w:bCs/>
                <w:kern w:val="0"/>
                <w:sz w:val="22"/>
                <w:szCs w:val="22"/>
                <w:lang w:val="ru-RU" w:eastAsia="ru-RU" w:bidi="ar-SA"/>
              </w:rPr>
              <w:t>Водители допускаются к работе на линии, в соответствии с требованиями закона РФ от 10.12.1995 г. № 196-ФЗ «О безопасности дорожного движения», ст. 20 закона - в частности и его подзаконными актами.</w:t>
            </w:r>
          </w:p>
          <w:p>
            <w:pPr>
              <w:pStyle w:val="Normal"/>
              <w:widowControl/>
              <w:suppressAutoHyphens w:val="true"/>
              <w:spacing w:before="0" w:after="0"/>
              <w:jc w:val="both"/>
              <w:rPr>
                <w:sz w:val="22"/>
                <w:szCs w:val="22"/>
              </w:rPr>
            </w:pPr>
            <w:r>
              <w:rPr>
                <w:bCs/>
                <w:kern w:val="0"/>
                <w:sz w:val="22"/>
                <w:szCs w:val="22"/>
                <w:lang w:val="ru-RU" w:eastAsia="ru-RU" w:bidi="ar-SA"/>
              </w:rPr>
              <w:t>Лица, назначенные приказом по предприятию исполнителя ответственными за безопасность дорожного движения, ежедневный контроль технического состояния транспортных средств перед выездом на линию, проведение предрейсового медицинского контроля, либо являющиеся ими на другом законном основании, должны быть обучены, лицензированы и допущены к работе, в соответствии с действующим законодательством РФ.</w:t>
            </w:r>
          </w:p>
        </w:tc>
        <w:tc>
          <w:tcPr>
            <w:tcW w:w="2929" w:type="dxa"/>
            <w:vMerge w:val="continue"/>
            <w:tcBorders/>
            <w:shd w:color="auto" w:fill="auto" w:val="clear"/>
          </w:tcPr>
          <w:p>
            <w:pPr>
              <w:pStyle w:val="Normal"/>
              <w:widowControl/>
              <w:suppressAutoHyphens w:val="true"/>
              <w:spacing w:before="0" w:after="0"/>
              <w:jc w:val="center"/>
              <w:rPr>
                <w:sz w:val="22"/>
                <w:szCs w:val="22"/>
              </w:rPr>
            </w:pPr>
            <w:r>
              <w:rPr/>
            </w:r>
          </w:p>
        </w:tc>
        <w:tc>
          <w:tcPr>
            <w:tcW w:w="4394" w:type="dxa"/>
            <w:tcBorders/>
          </w:tcPr>
          <w:p>
            <w:pPr>
              <w:pStyle w:val="Normal"/>
              <w:widowControl/>
              <w:suppressAutoHyphens w:val="true"/>
              <w:spacing w:before="0" w:after="60"/>
              <w:jc w:val="center"/>
              <w:rPr>
                <w:b/>
                <w:sz w:val="22"/>
                <w:szCs w:val="22"/>
              </w:rPr>
            </w:pPr>
            <w:r>
              <w:rPr>
                <w:bCs/>
                <w:kern w:val="0"/>
                <w:sz w:val="22"/>
                <w:szCs w:val="22"/>
                <w:lang w:val="ru-RU" w:eastAsia="ru-RU" w:bidi="ar-SA"/>
              </w:rPr>
              <w:t>-</w:t>
            </w:r>
          </w:p>
          <w:p>
            <w:pPr>
              <w:pStyle w:val="Normal"/>
              <w:widowControl w:val="false"/>
              <w:tabs>
                <w:tab w:val="clear" w:pos="708"/>
                <w:tab w:val="left" w:pos="426" w:leader="none"/>
              </w:tabs>
              <w:suppressAutoHyphens w:val="true"/>
              <w:spacing w:before="60" w:after="0"/>
              <w:jc w:val="left"/>
              <w:rPr>
                <w:b/>
                <w:sz w:val="22"/>
                <w:szCs w:val="22"/>
              </w:rPr>
            </w:pPr>
            <w:r>
              <w:rPr>
                <w:b/>
                <w:sz w:val="22"/>
                <w:szCs w:val="22"/>
              </w:rPr>
            </w:r>
          </w:p>
        </w:tc>
      </w:tr>
      <w:tr>
        <w:trPr/>
        <w:tc>
          <w:tcPr>
            <w:tcW w:w="815" w:type="dxa"/>
            <w:tcBorders/>
            <w:vAlign w:val="center"/>
          </w:tcPr>
          <w:p>
            <w:pPr>
              <w:pStyle w:val="ListParagraph"/>
              <w:widowControl/>
              <w:numPr>
                <w:ilvl w:val="0"/>
                <w:numId w:val="6"/>
              </w:numPr>
              <w:suppressAutoHyphens w:val="true"/>
              <w:spacing w:before="60" w:after="60"/>
              <w:contextualSpacing/>
              <w:jc w:val="center"/>
              <w:rPr>
                <w:sz w:val="22"/>
                <w:szCs w:val="22"/>
              </w:rPr>
            </w:pPr>
            <w:r>
              <w:rPr>
                <w:sz w:val="22"/>
                <w:szCs w:val="22"/>
              </w:rPr>
            </w:r>
          </w:p>
        </w:tc>
        <w:tc>
          <w:tcPr>
            <w:tcW w:w="6746" w:type="dxa"/>
            <w:gridSpan w:val="2"/>
            <w:tcBorders/>
            <w:vAlign w:val="center"/>
          </w:tcPr>
          <w:p>
            <w:pPr>
              <w:pStyle w:val="Normal"/>
              <w:widowControl/>
              <w:suppressAutoHyphens w:val="true"/>
              <w:spacing w:before="0" w:after="0"/>
              <w:jc w:val="left"/>
              <w:rPr>
                <w:b/>
                <w:bCs/>
                <w:sz w:val="22"/>
                <w:szCs w:val="22"/>
              </w:rPr>
            </w:pPr>
            <w:r>
              <w:rPr>
                <w:b/>
                <w:bCs/>
                <w:kern w:val="0"/>
                <w:sz w:val="22"/>
                <w:szCs w:val="22"/>
                <w:lang w:val="ru-RU" w:eastAsia="ru-RU" w:bidi="ar-SA"/>
              </w:rPr>
              <w:t>Требования к результатам у</w:t>
            </w:r>
            <w:r>
              <w:rPr>
                <w:b/>
                <w:kern w:val="0"/>
                <w:sz w:val="22"/>
                <w:szCs w:val="22"/>
                <w:lang w:val="ru-RU" w:eastAsia="ru-RU" w:bidi="ar-SA"/>
              </w:rPr>
              <w:t>слуг</w:t>
            </w:r>
          </w:p>
        </w:tc>
        <w:tc>
          <w:tcPr>
            <w:tcW w:w="2929" w:type="dxa"/>
            <w:vMerge w:val="continue"/>
            <w:tcBorders/>
            <w:shd w:color="auto" w:fill="auto" w:val="clear"/>
          </w:tcPr>
          <w:p>
            <w:pPr>
              <w:pStyle w:val="Normal"/>
              <w:widowControl/>
              <w:suppressAutoHyphens w:val="true"/>
              <w:spacing w:before="60" w:after="60"/>
              <w:jc w:val="center"/>
              <w:rPr>
                <w:b/>
                <w:sz w:val="22"/>
                <w:szCs w:val="22"/>
              </w:rPr>
            </w:pPr>
            <w:r>
              <w:rPr/>
            </w:r>
          </w:p>
        </w:tc>
        <w:tc>
          <w:tcPr>
            <w:tcW w:w="4394" w:type="dxa"/>
            <w:tcBorders/>
          </w:tcPr>
          <w:p>
            <w:pPr>
              <w:pStyle w:val="Normal"/>
              <w:keepNext w:val="true"/>
              <w:widowControl/>
              <w:suppressAutoHyphens w:val="true"/>
              <w:spacing w:before="60" w:after="60"/>
              <w:jc w:val="center"/>
              <w:rPr>
                <w:b/>
                <w:sz w:val="22"/>
                <w:szCs w:val="22"/>
              </w:rPr>
            </w:pPr>
            <w:r>
              <w:rPr>
                <w:b/>
                <w:kern w:val="0"/>
                <w:sz w:val="22"/>
                <w:szCs w:val="22"/>
                <w:lang w:val="ru-RU" w:eastAsia="ru-RU" w:bidi="ar-SA"/>
              </w:rPr>
              <w:t>-//-</w:t>
            </w:r>
          </w:p>
        </w:tc>
      </w:tr>
      <w:tr>
        <w:trPr/>
        <w:tc>
          <w:tcPr>
            <w:tcW w:w="815" w:type="dxa"/>
            <w:tcBorders/>
            <w:vAlign w:val="center"/>
          </w:tcPr>
          <w:p>
            <w:pPr>
              <w:pStyle w:val="ListParagraph"/>
              <w:widowControl/>
              <w:numPr>
                <w:ilvl w:val="1"/>
                <w:numId w:val="6"/>
              </w:numPr>
              <w:suppressAutoHyphens w:val="true"/>
              <w:spacing w:before="60" w:after="60"/>
              <w:ind w:firstLine="142" w:left="-117"/>
              <w:contextualSpacing/>
              <w:jc w:val="center"/>
              <w:rPr>
                <w:sz w:val="22"/>
                <w:szCs w:val="22"/>
              </w:rPr>
            </w:pPr>
            <w:r>
              <w:rPr>
                <w:sz w:val="22"/>
                <w:szCs w:val="22"/>
              </w:rPr>
            </w:r>
          </w:p>
        </w:tc>
        <w:tc>
          <w:tcPr>
            <w:tcW w:w="6746" w:type="dxa"/>
            <w:gridSpan w:val="2"/>
            <w:tcBorders/>
            <w:vAlign w:val="center"/>
          </w:tcPr>
          <w:p>
            <w:pPr>
              <w:pStyle w:val="Normal"/>
              <w:widowControl/>
              <w:suppressAutoHyphens w:val="true"/>
              <w:spacing w:before="0" w:after="0"/>
              <w:jc w:val="left"/>
              <w:rPr>
                <w:b/>
                <w:bCs/>
                <w:sz w:val="22"/>
                <w:szCs w:val="22"/>
              </w:rPr>
            </w:pPr>
            <w:r>
              <w:rPr>
                <w:b/>
                <w:bCs/>
                <w:kern w:val="0"/>
                <w:sz w:val="22"/>
                <w:szCs w:val="22"/>
                <w:lang w:val="ru-RU" w:eastAsia="ru-RU" w:bidi="ar-SA"/>
              </w:rPr>
              <w:t>Общие требования к результатам услуг</w:t>
            </w:r>
          </w:p>
        </w:tc>
        <w:tc>
          <w:tcPr>
            <w:tcW w:w="2929" w:type="dxa"/>
            <w:vMerge w:val="continue"/>
            <w:tcBorders/>
            <w:shd w:color="auto" w:fill="auto" w:val="clear"/>
          </w:tcPr>
          <w:p>
            <w:pPr>
              <w:pStyle w:val="Normal"/>
              <w:widowControl/>
              <w:suppressAutoHyphens w:val="true"/>
              <w:spacing w:before="60" w:after="60"/>
              <w:jc w:val="center"/>
              <w:rPr>
                <w:b/>
                <w:sz w:val="22"/>
                <w:szCs w:val="22"/>
              </w:rPr>
            </w:pPr>
            <w:r>
              <w:rPr/>
            </w:r>
          </w:p>
        </w:tc>
        <w:tc>
          <w:tcPr>
            <w:tcW w:w="4394" w:type="dxa"/>
            <w:tcBorders/>
          </w:tcPr>
          <w:p>
            <w:pPr>
              <w:pStyle w:val="Normal"/>
              <w:keepNext w:val="true"/>
              <w:widowControl/>
              <w:suppressAutoHyphens w:val="true"/>
              <w:spacing w:before="60" w:after="60"/>
              <w:jc w:val="center"/>
              <w:rPr>
                <w:b/>
                <w:sz w:val="22"/>
                <w:szCs w:val="22"/>
              </w:rPr>
            </w:pPr>
            <w:r>
              <w:rPr>
                <w:b/>
                <w:kern w:val="0"/>
                <w:sz w:val="22"/>
                <w:szCs w:val="22"/>
                <w:lang w:val="ru-RU" w:eastAsia="ru-RU" w:bidi="ar-SA"/>
              </w:rPr>
              <w:t>-//-</w:t>
            </w:r>
          </w:p>
        </w:tc>
      </w:tr>
      <w:tr>
        <w:trPr/>
        <w:tc>
          <w:tcPr>
            <w:tcW w:w="815" w:type="dxa"/>
            <w:tcBorders/>
            <w:vAlign w:val="center"/>
          </w:tcPr>
          <w:p>
            <w:pPr>
              <w:pStyle w:val="ListParagraph"/>
              <w:widowControl/>
              <w:numPr>
                <w:ilvl w:val="2"/>
                <w:numId w:val="6"/>
              </w:numPr>
              <w:suppressAutoHyphens w:val="true"/>
              <w:spacing w:before="60" w:after="60"/>
              <w:ind w:hanging="1199" w:left="1224"/>
              <w:contextualSpacing/>
              <w:jc w:val="center"/>
              <w:rPr>
                <w:sz w:val="22"/>
                <w:szCs w:val="22"/>
              </w:rPr>
            </w:pPr>
            <w:r>
              <w:rPr>
                <w:sz w:val="22"/>
                <w:szCs w:val="22"/>
              </w:rPr>
            </w:r>
          </w:p>
        </w:tc>
        <w:tc>
          <w:tcPr>
            <w:tcW w:w="6746" w:type="dxa"/>
            <w:gridSpan w:val="2"/>
            <w:tcBorders/>
          </w:tcPr>
          <w:p>
            <w:pPr>
              <w:pStyle w:val="Normal"/>
              <w:widowControl/>
              <w:suppressAutoHyphens w:val="true"/>
              <w:spacing w:before="0" w:after="0"/>
              <w:jc w:val="left"/>
              <w:rPr>
                <w:sz w:val="22"/>
                <w:szCs w:val="22"/>
              </w:rPr>
            </w:pPr>
            <w:r>
              <w:rPr>
                <w:kern w:val="0"/>
                <w:sz w:val="22"/>
                <w:szCs w:val="22"/>
                <w:lang w:val="ru-RU" w:eastAsia="ru-RU" w:bidi="ar-SA"/>
              </w:rPr>
              <w:t>В соответствии Проектом договора, являющимся приложением №2 к Документации о закупке.</w:t>
            </w:r>
          </w:p>
        </w:tc>
        <w:tc>
          <w:tcPr>
            <w:tcW w:w="2929" w:type="dxa"/>
            <w:vMerge w:val="continue"/>
            <w:tcBorders/>
            <w:shd w:color="auto" w:fill="auto" w:val="clear"/>
          </w:tcPr>
          <w:p>
            <w:pPr>
              <w:pStyle w:val="Normal"/>
              <w:widowControl/>
              <w:suppressAutoHyphens w:val="true"/>
              <w:spacing w:before="0" w:after="0"/>
              <w:jc w:val="center"/>
              <w:rPr>
                <w:sz w:val="22"/>
                <w:szCs w:val="22"/>
              </w:rPr>
            </w:pPr>
            <w:r>
              <w:rPr/>
            </w:r>
          </w:p>
        </w:tc>
        <w:tc>
          <w:tcPr>
            <w:tcW w:w="4394" w:type="dxa"/>
            <w:tcBorders/>
          </w:tcPr>
          <w:p>
            <w:pPr>
              <w:pStyle w:val="Style31"/>
              <w:keepNext w:val="false"/>
              <w:widowControl/>
              <w:numPr>
                <w:ilvl w:val="0"/>
                <w:numId w:val="0"/>
              </w:numPr>
              <w:suppressAutoHyphens w:val="true"/>
              <w:spacing w:before="0" w:after="60"/>
              <w:ind w:hanging="0" w:left="0"/>
              <w:jc w:val="left"/>
              <w:outlineLvl w:val="2"/>
              <w:rPr>
                <w:rFonts w:eastAsia="Times New Roman"/>
                <w:b w:val="false"/>
                <w:sz w:val="22"/>
                <w:szCs w:val="22"/>
              </w:rPr>
            </w:pPr>
            <w:r>
              <w:rPr>
                <w:rFonts w:eastAsia="Times New Roman" w:cs="Arial Unicode MS"/>
                <w:b w:val="false"/>
                <w:kern w:val="0"/>
                <w:sz w:val="22"/>
                <w:szCs w:val="22"/>
                <w:lang w:val="ru-RU" w:eastAsia="ru-RU" w:bidi="ar-SA"/>
              </w:rPr>
              <w:t>-</w:t>
            </w:r>
          </w:p>
        </w:tc>
      </w:tr>
      <w:tr>
        <w:trPr/>
        <w:tc>
          <w:tcPr>
            <w:tcW w:w="815" w:type="dxa"/>
            <w:tcBorders/>
            <w:vAlign w:val="center"/>
          </w:tcPr>
          <w:p>
            <w:pPr>
              <w:pStyle w:val="ListParagraph"/>
              <w:widowControl/>
              <w:numPr>
                <w:ilvl w:val="1"/>
                <w:numId w:val="6"/>
              </w:numPr>
              <w:suppressAutoHyphens w:val="true"/>
              <w:spacing w:before="60" w:after="60"/>
              <w:ind w:firstLine="142" w:left="-117"/>
              <w:contextualSpacing/>
              <w:jc w:val="center"/>
              <w:rPr>
                <w:sz w:val="22"/>
                <w:szCs w:val="22"/>
              </w:rPr>
            </w:pPr>
            <w:r>
              <w:rPr>
                <w:sz w:val="22"/>
                <w:szCs w:val="22"/>
              </w:rPr>
            </w:r>
          </w:p>
        </w:tc>
        <w:tc>
          <w:tcPr>
            <w:tcW w:w="6746" w:type="dxa"/>
            <w:gridSpan w:val="2"/>
            <w:tcBorders/>
            <w:vAlign w:val="center"/>
          </w:tcPr>
          <w:p>
            <w:pPr>
              <w:pStyle w:val="Normal"/>
              <w:widowControl/>
              <w:suppressAutoHyphens w:val="true"/>
              <w:spacing w:before="60" w:after="0"/>
              <w:jc w:val="left"/>
              <w:rPr>
                <w:sz w:val="22"/>
                <w:szCs w:val="22"/>
              </w:rPr>
            </w:pPr>
            <w:r>
              <w:rPr>
                <w:b/>
                <w:kern w:val="0"/>
                <w:sz w:val="22"/>
                <w:szCs w:val="22"/>
                <w:lang w:val="ru-RU" w:eastAsia="ru-RU" w:bidi="ar-SA"/>
              </w:rPr>
              <w:t>Требования к безопасности использования результата оказания услуг</w:t>
            </w:r>
          </w:p>
        </w:tc>
        <w:tc>
          <w:tcPr>
            <w:tcW w:w="2929" w:type="dxa"/>
            <w:vMerge w:val="restart"/>
            <w:tcBorders/>
          </w:tcPr>
          <w:p>
            <w:pPr>
              <w:pStyle w:val="Normal"/>
              <w:jc w:val="both"/>
              <w:rPr>
                <w:b w:val="false"/>
                <w:bCs w:val="false"/>
              </w:rPr>
            </w:pPr>
            <w:r>
              <w:rPr>
                <w:b w:val="false"/>
                <w:bCs w:val="false"/>
                <w:kern w:val="0"/>
                <w:sz w:val="22"/>
                <w:szCs w:val="22"/>
                <w:lang w:val="ru-RU" w:eastAsia="ru-RU" w:bidi="ar-SA"/>
              </w:rPr>
              <w:t>Участник должен предоставить в заявке согласие выполнить работы (оказать услуги), полностью соответствующие настоящим техническим требованиям, по форме Технического предложения, установленной в Документации о закупке.</w:t>
            </w:r>
          </w:p>
        </w:tc>
        <w:tc>
          <w:tcPr>
            <w:tcW w:w="4394" w:type="dxa"/>
            <w:tcBorders/>
          </w:tcPr>
          <w:p>
            <w:pPr>
              <w:pStyle w:val="Normal"/>
              <w:keepNext w:val="true"/>
              <w:widowControl/>
              <w:suppressAutoHyphens w:val="true"/>
              <w:spacing w:before="60" w:after="60"/>
              <w:jc w:val="center"/>
              <w:rPr>
                <w:b/>
                <w:sz w:val="22"/>
                <w:szCs w:val="22"/>
              </w:rPr>
            </w:pPr>
            <w:r>
              <w:rPr>
                <w:b/>
                <w:kern w:val="0"/>
                <w:sz w:val="22"/>
                <w:szCs w:val="22"/>
                <w:lang w:val="ru-RU" w:eastAsia="ru-RU" w:bidi="ar-SA"/>
              </w:rPr>
              <w:t>-//-</w:t>
            </w:r>
          </w:p>
        </w:tc>
      </w:tr>
      <w:tr>
        <w:trPr/>
        <w:tc>
          <w:tcPr>
            <w:tcW w:w="815" w:type="dxa"/>
            <w:tcBorders/>
            <w:vAlign w:val="center"/>
          </w:tcPr>
          <w:p>
            <w:pPr>
              <w:pStyle w:val="ListParagraph"/>
              <w:widowControl/>
              <w:numPr>
                <w:ilvl w:val="2"/>
                <w:numId w:val="6"/>
              </w:numPr>
              <w:suppressAutoHyphens w:val="true"/>
              <w:spacing w:before="60" w:after="60"/>
              <w:ind w:hanging="1199" w:left="1224"/>
              <w:contextualSpacing/>
              <w:jc w:val="center"/>
              <w:rPr>
                <w:sz w:val="22"/>
                <w:szCs w:val="22"/>
              </w:rPr>
            </w:pPr>
            <w:r>
              <w:rPr>
                <w:sz w:val="22"/>
                <w:szCs w:val="22"/>
              </w:rPr>
            </w:r>
          </w:p>
        </w:tc>
        <w:tc>
          <w:tcPr>
            <w:tcW w:w="6746" w:type="dxa"/>
            <w:gridSpan w:val="2"/>
            <w:tcBorders/>
          </w:tcPr>
          <w:p>
            <w:pPr>
              <w:pStyle w:val="Normal"/>
              <w:rPr/>
            </w:pPr>
            <w:r>
              <w:rPr>
                <w:bCs/>
                <w:kern w:val="0"/>
                <w:sz w:val="22"/>
                <w:szCs w:val="22"/>
                <w:lang w:val="ru-RU" w:eastAsia="ru-RU" w:bidi="ar-SA"/>
              </w:rPr>
              <w:t xml:space="preserve">Предоставление исправных, укомплектованных транспортных средств, в соответствии с требованиями Технического регламента таможенного союза «О безопасности колесных транспортных средств», Правил дорожного движения. При предъявлении требований законодательства РФ - прошедшими лицензирование установленным порядком. Прошедшими ежегодный технический осмотр. Застрахованными в соответствии с действующим Законодательством РФ. Обеспеченных путевой документацией, установленных форм, оформленной в соответствии с требованиями </w:t>
            </w:r>
            <w:hyperlink r:id="rId5">
              <w:r>
                <w:rPr>
                  <w:rStyle w:val="Style18"/>
                  <w:rFonts w:eastAsia="Times New Roman" w:cs="Times New Roman CYR"/>
                  <w:bCs w:val="false"/>
                  <w:color w:val="000000"/>
                  <w:kern w:val="0"/>
                  <w:sz w:val="22"/>
                  <w:szCs w:val="22"/>
                  <w:shd w:fill="auto" w:val="clear"/>
                  <w:lang w:val="ru-RU" w:eastAsia="ru-RU" w:bidi="ar-SA"/>
                </w:rPr>
                <w:t>Приказа Министерства транспорта РФ от 28 сентября 2022 г. N 390 "Об утверждении 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hyperlink>
            <w:r>
              <w:rPr>
                <w:rFonts w:eastAsia="Times New Roman" w:cs="Times New Roman CYR"/>
                <w:bCs w:val="false"/>
                <w:color w:val="000000"/>
                <w:kern w:val="0"/>
                <w:sz w:val="22"/>
                <w:szCs w:val="22"/>
                <w:shd w:fill="auto" w:val="clear"/>
                <w:lang w:val="ru-RU" w:eastAsia="ru-RU" w:bidi="ar-SA"/>
              </w:rPr>
              <w:t xml:space="preserve">. </w:t>
            </w:r>
            <w:r>
              <w:rPr>
                <w:b w:val="false"/>
                <w:bCs w:val="false"/>
                <w:kern w:val="0"/>
                <w:sz w:val="22"/>
                <w:szCs w:val="22"/>
                <w:shd w:fill="auto" w:val="clear"/>
                <w:lang w:val="ru-RU" w:eastAsia="ru-RU" w:bidi="ar-SA"/>
              </w:rPr>
              <w:t>«</w:t>
            </w:r>
            <w:r>
              <w:rPr>
                <w:rStyle w:val="Strong"/>
                <w:b w:val="false"/>
                <w:kern w:val="0"/>
                <w:sz w:val="22"/>
                <w:szCs w:val="22"/>
                <w:lang w:val="ru-RU" w:eastAsia="ru-RU" w:bidi="ar-SA"/>
              </w:rPr>
              <w:t>Правила дорожного движения Российской  Федерации»</w:t>
            </w:r>
            <w:r>
              <w:rPr>
                <w:b w:val="false"/>
                <w:bCs w:val="false"/>
                <w:kern w:val="0"/>
                <w:sz w:val="22"/>
                <w:szCs w:val="22"/>
                <w:lang w:val="ru-RU" w:eastAsia="ru-RU" w:bidi="ar-SA"/>
              </w:rPr>
              <w:t> ут</w:t>
            </w:r>
            <w:r>
              <w:rPr>
                <w:bCs/>
                <w:kern w:val="0"/>
                <w:sz w:val="22"/>
                <w:szCs w:val="22"/>
                <w:lang w:val="ru-RU" w:eastAsia="ru-RU" w:bidi="ar-SA"/>
              </w:rPr>
              <w:t>верждены Постановлением Правительства РФ от 23.10.1993 №1090 (в редакции от 28.08.2026).</w:t>
            </w:r>
          </w:p>
        </w:tc>
        <w:tc>
          <w:tcPr>
            <w:tcW w:w="2929" w:type="dxa"/>
            <w:vMerge w:val="continue"/>
            <w:tcBorders/>
          </w:tcPr>
          <w:p>
            <w:pPr>
              <w:pStyle w:val="Normal"/>
              <w:widowControl/>
              <w:suppressAutoHyphens w:val="true"/>
              <w:spacing w:before="0" w:after="0"/>
              <w:jc w:val="center"/>
              <w:rPr>
                <w:b/>
                <w:bCs/>
                <w:sz w:val="22"/>
                <w:szCs w:val="22"/>
              </w:rPr>
            </w:pPr>
            <w:r>
              <w:rPr/>
            </w:r>
          </w:p>
        </w:tc>
        <w:tc>
          <w:tcPr>
            <w:tcW w:w="4394" w:type="dxa"/>
            <w:tcBorders/>
          </w:tcPr>
          <w:p>
            <w:pPr>
              <w:pStyle w:val="Normal"/>
              <w:widowControl w:val="false"/>
              <w:tabs>
                <w:tab w:val="clear" w:pos="708"/>
                <w:tab w:val="left" w:pos="426" w:leader="none"/>
              </w:tabs>
              <w:suppressAutoHyphens w:val="true"/>
              <w:spacing w:before="60" w:after="0"/>
              <w:jc w:val="center"/>
              <w:rPr>
                <w:bCs/>
                <w:sz w:val="22"/>
                <w:szCs w:val="22"/>
              </w:rPr>
            </w:pPr>
            <w:r>
              <w:rPr>
                <w:bCs/>
                <w:kern w:val="0"/>
                <w:sz w:val="22"/>
                <w:szCs w:val="22"/>
                <w:lang w:val="ru-RU" w:eastAsia="ru-RU" w:bidi="ar-SA"/>
              </w:rPr>
              <w:t>-</w:t>
            </w:r>
          </w:p>
        </w:tc>
      </w:tr>
      <w:tr>
        <w:trPr/>
        <w:tc>
          <w:tcPr>
            <w:tcW w:w="815" w:type="dxa"/>
            <w:tcBorders/>
            <w:vAlign w:val="center"/>
          </w:tcPr>
          <w:p>
            <w:pPr>
              <w:pStyle w:val="ListParagraph"/>
              <w:widowControl/>
              <w:numPr>
                <w:ilvl w:val="1"/>
                <w:numId w:val="6"/>
              </w:numPr>
              <w:suppressAutoHyphens w:val="true"/>
              <w:spacing w:before="60" w:after="60"/>
              <w:ind w:firstLine="142" w:left="-117"/>
              <w:contextualSpacing/>
              <w:jc w:val="center"/>
              <w:rPr>
                <w:sz w:val="22"/>
                <w:szCs w:val="22"/>
              </w:rPr>
            </w:pPr>
            <w:r>
              <w:rPr>
                <w:sz w:val="22"/>
                <w:szCs w:val="22"/>
              </w:rPr>
            </w:r>
          </w:p>
        </w:tc>
        <w:tc>
          <w:tcPr>
            <w:tcW w:w="6746" w:type="dxa"/>
            <w:gridSpan w:val="2"/>
            <w:tcBorders/>
            <w:vAlign w:val="center"/>
          </w:tcPr>
          <w:p>
            <w:pPr>
              <w:pStyle w:val="Normal"/>
              <w:widowControl/>
              <w:suppressAutoHyphens w:val="true"/>
              <w:spacing w:before="0" w:after="0"/>
              <w:jc w:val="left"/>
              <w:rPr>
                <w:bCs/>
                <w:sz w:val="22"/>
                <w:szCs w:val="22"/>
              </w:rPr>
            </w:pPr>
            <w:r>
              <w:rPr>
                <w:b/>
                <w:bCs/>
                <w:kern w:val="0"/>
                <w:sz w:val="22"/>
                <w:szCs w:val="22"/>
                <w:lang w:val="ru-RU" w:eastAsia="ru-RU" w:bidi="ar-SA"/>
              </w:rPr>
              <w:t>Требования к приемке результата оказания у</w:t>
            </w:r>
            <w:r>
              <w:rPr>
                <w:b/>
                <w:kern w:val="0"/>
                <w:sz w:val="22"/>
                <w:szCs w:val="22"/>
                <w:lang w:val="ru-RU" w:eastAsia="ru-RU" w:bidi="ar-SA"/>
              </w:rPr>
              <w:t>слуг</w:t>
            </w:r>
          </w:p>
        </w:tc>
        <w:tc>
          <w:tcPr>
            <w:tcW w:w="2929" w:type="dxa"/>
            <w:vMerge w:val="continue"/>
            <w:tcBorders/>
          </w:tcPr>
          <w:p>
            <w:pPr>
              <w:pStyle w:val="Normal"/>
              <w:widowControl/>
              <w:suppressAutoHyphens w:val="true"/>
              <w:spacing w:before="60" w:after="60"/>
              <w:jc w:val="center"/>
              <w:rPr>
                <w:b/>
                <w:sz w:val="22"/>
                <w:szCs w:val="22"/>
              </w:rPr>
            </w:pPr>
            <w:r>
              <w:rPr/>
            </w:r>
          </w:p>
        </w:tc>
        <w:tc>
          <w:tcPr>
            <w:tcW w:w="4394" w:type="dxa"/>
            <w:tcBorders/>
          </w:tcPr>
          <w:p>
            <w:pPr>
              <w:pStyle w:val="Normal"/>
              <w:keepNext w:val="true"/>
              <w:widowControl/>
              <w:suppressAutoHyphens w:val="true"/>
              <w:spacing w:before="60" w:after="60"/>
              <w:jc w:val="center"/>
              <w:rPr>
                <w:b/>
                <w:sz w:val="22"/>
                <w:szCs w:val="22"/>
              </w:rPr>
            </w:pPr>
            <w:r>
              <w:rPr>
                <w:b/>
                <w:kern w:val="0"/>
                <w:sz w:val="22"/>
                <w:szCs w:val="22"/>
                <w:lang w:val="ru-RU" w:eastAsia="ru-RU" w:bidi="ar-SA"/>
              </w:rPr>
              <w:t>-//-</w:t>
            </w:r>
          </w:p>
        </w:tc>
      </w:tr>
      <w:tr>
        <w:trPr/>
        <w:tc>
          <w:tcPr>
            <w:tcW w:w="815" w:type="dxa"/>
            <w:tcBorders/>
            <w:vAlign w:val="center"/>
          </w:tcPr>
          <w:p>
            <w:pPr>
              <w:pStyle w:val="ListParagraph"/>
              <w:widowControl/>
              <w:numPr>
                <w:ilvl w:val="2"/>
                <w:numId w:val="6"/>
              </w:numPr>
              <w:suppressAutoHyphens w:val="true"/>
              <w:spacing w:before="60" w:after="60"/>
              <w:ind w:hanging="1199" w:left="1224"/>
              <w:contextualSpacing/>
              <w:jc w:val="center"/>
              <w:rPr>
                <w:sz w:val="22"/>
                <w:szCs w:val="22"/>
              </w:rPr>
            </w:pPr>
            <w:r>
              <w:rPr>
                <w:sz w:val="22"/>
                <w:szCs w:val="22"/>
              </w:rPr>
            </w:r>
          </w:p>
        </w:tc>
        <w:tc>
          <w:tcPr>
            <w:tcW w:w="6746" w:type="dxa"/>
            <w:gridSpan w:val="2"/>
            <w:tcBorders/>
          </w:tcPr>
          <w:p>
            <w:pPr>
              <w:pStyle w:val="Normal"/>
              <w:widowControl/>
              <w:shd w:val="clear" w:color="auto" w:fill="FFFFFF"/>
              <w:tabs>
                <w:tab w:val="clear" w:pos="708"/>
                <w:tab w:val="left" w:pos="284" w:leader="none"/>
                <w:tab w:val="left" w:pos="1134" w:leader="none"/>
              </w:tabs>
              <w:suppressAutoHyphens w:val="true"/>
              <w:spacing w:before="0" w:after="0"/>
              <w:jc w:val="both"/>
              <w:rPr>
                <w:sz w:val="22"/>
                <w:szCs w:val="22"/>
              </w:rPr>
            </w:pPr>
            <w:r>
              <w:rPr>
                <w:kern w:val="0"/>
                <w:sz w:val="22"/>
                <w:szCs w:val="22"/>
                <w:lang w:val="ru-RU" w:eastAsia="ru-RU" w:bidi="ar-SA"/>
              </w:rPr>
              <w:t>В соответствии с разделом №4 Проекта договора, являющимся приложением №2 к Документации о закупке.</w:t>
            </w:r>
          </w:p>
          <w:p>
            <w:pPr>
              <w:pStyle w:val="Normal"/>
              <w:widowControl w:val="false"/>
              <w:tabs>
                <w:tab w:val="clear" w:pos="708"/>
                <w:tab w:val="left" w:pos="426" w:leader="none"/>
              </w:tabs>
              <w:suppressAutoHyphens w:val="true"/>
              <w:spacing w:before="60" w:after="0"/>
              <w:jc w:val="left"/>
              <w:rPr>
                <w:b/>
                <w:sz w:val="22"/>
                <w:szCs w:val="22"/>
              </w:rPr>
            </w:pPr>
            <w:r>
              <w:rPr>
                <w:b/>
                <w:sz w:val="22"/>
                <w:szCs w:val="22"/>
              </w:rPr>
            </w:r>
          </w:p>
        </w:tc>
        <w:tc>
          <w:tcPr>
            <w:tcW w:w="2929" w:type="dxa"/>
            <w:vMerge w:val="continue"/>
            <w:tcBorders/>
          </w:tcPr>
          <w:p>
            <w:pPr>
              <w:pStyle w:val="Normal"/>
              <w:widowControl/>
              <w:suppressAutoHyphens w:val="true"/>
              <w:spacing w:before="0" w:after="0"/>
              <w:jc w:val="left"/>
              <w:rPr>
                <w:sz w:val="22"/>
                <w:szCs w:val="22"/>
              </w:rPr>
            </w:pPr>
            <w:r>
              <w:rPr/>
            </w:r>
          </w:p>
        </w:tc>
        <w:tc>
          <w:tcPr>
            <w:tcW w:w="4394" w:type="dxa"/>
            <w:tcBorders/>
          </w:tcPr>
          <w:p>
            <w:pPr>
              <w:pStyle w:val="Normal"/>
              <w:widowControl w:val="false"/>
              <w:tabs>
                <w:tab w:val="clear" w:pos="708"/>
                <w:tab w:val="left" w:pos="426" w:leader="none"/>
              </w:tabs>
              <w:suppressAutoHyphens w:val="true"/>
              <w:spacing w:before="60" w:after="0"/>
              <w:jc w:val="left"/>
              <w:rPr>
                <w:b/>
                <w:sz w:val="22"/>
                <w:szCs w:val="22"/>
              </w:rPr>
            </w:pPr>
            <w:r>
              <w:rPr>
                <w:b/>
                <w:sz w:val="22"/>
                <w:szCs w:val="22"/>
              </w:rPr>
            </w:r>
          </w:p>
        </w:tc>
      </w:tr>
      <w:tr>
        <w:trPr/>
        <w:tc>
          <w:tcPr>
            <w:tcW w:w="815" w:type="dxa"/>
            <w:tcBorders/>
            <w:vAlign w:val="center"/>
          </w:tcPr>
          <w:p>
            <w:pPr>
              <w:pStyle w:val="ListParagraph"/>
              <w:widowControl/>
              <w:numPr>
                <w:ilvl w:val="1"/>
                <w:numId w:val="6"/>
              </w:numPr>
              <w:suppressAutoHyphens w:val="true"/>
              <w:spacing w:before="60" w:after="60"/>
              <w:ind w:firstLine="142" w:left="-117"/>
              <w:contextualSpacing/>
              <w:jc w:val="center"/>
              <w:rPr>
                <w:sz w:val="22"/>
                <w:szCs w:val="22"/>
              </w:rPr>
            </w:pPr>
            <w:r>
              <w:rPr>
                <w:sz w:val="22"/>
                <w:szCs w:val="22"/>
              </w:rPr>
            </w:r>
          </w:p>
        </w:tc>
        <w:tc>
          <w:tcPr>
            <w:tcW w:w="6746" w:type="dxa"/>
            <w:gridSpan w:val="2"/>
            <w:tcBorders/>
            <w:vAlign w:val="center"/>
          </w:tcPr>
          <w:p>
            <w:pPr>
              <w:pStyle w:val="Normal"/>
              <w:widowControl/>
              <w:suppressAutoHyphens w:val="true"/>
              <w:spacing w:before="60" w:after="0"/>
              <w:jc w:val="left"/>
              <w:rPr>
                <w:b/>
                <w:sz w:val="22"/>
                <w:szCs w:val="22"/>
              </w:rPr>
            </w:pPr>
            <w:r>
              <w:rPr>
                <w:b/>
                <w:kern w:val="0"/>
                <w:sz w:val="22"/>
                <w:szCs w:val="22"/>
                <w:lang w:val="ru-RU" w:eastAsia="ru-RU" w:bidi="ar-SA"/>
              </w:rPr>
              <w:t>Требования к документации, описывающей результат оказания услуг</w:t>
            </w:r>
          </w:p>
        </w:tc>
        <w:tc>
          <w:tcPr>
            <w:tcW w:w="2929" w:type="dxa"/>
            <w:vMerge w:val="continue"/>
            <w:tcBorders/>
          </w:tcPr>
          <w:p>
            <w:pPr>
              <w:pStyle w:val="Normal"/>
              <w:widowControl/>
              <w:suppressAutoHyphens w:val="true"/>
              <w:spacing w:before="60" w:after="60"/>
              <w:jc w:val="center"/>
              <w:rPr>
                <w:b/>
                <w:sz w:val="22"/>
                <w:szCs w:val="22"/>
              </w:rPr>
            </w:pPr>
            <w:r>
              <w:rPr/>
            </w:r>
          </w:p>
        </w:tc>
        <w:tc>
          <w:tcPr>
            <w:tcW w:w="4394" w:type="dxa"/>
            <w:tcBorders/>
          </w:tcPr>
          <w:p>
            <w:pPr>
              <w:pStyle w:val="Normal"/>
              <w:keepNext w:val="true"/>
              <w:widowControl/>
              <w:suppressAutoHyphens w:val="true"/>
              <w:spacing w:before="60" w:after="60"/>
              <w:jc w:val="center"/>
              <w:rPr>
                <w:b/>
                <w:sz w:val="22"/>
                <w:szCs w:val="22"/>
              </w:rPr>
            </w:pPr>
            <w:r>
              <w:rPr>
                <w:b/>
                <w:kern w:val="0"/>
                <w:sz w:val="22"/>
                <w:szCs w:val="22"/>
                <w:lang w:val="ru-RU" w:eastAsia="ru-RU" w:bidi="ar-SA"/>
              </w:rPr>
              <w:t>-//-</w:t>
            </w:r>
          </w:p>
        </w:tc>
      </w:tr>
      <w:tr>
        <w:trPr/>
        <w:tc>
          <w:tcPr>
            <w:tcW w:w="815" w:type="dxa"/>
            <w:tcBorders/>
            <w:vAlign w:val="center"/>
          </w:tcPr>
          <w:p>
            <w:pPr>
              <w:pStyle w:val="ListParagraph"/>
              <w:widowControl/>
              <w:numPr>
                <w:ilvl w:val="2"/>
                <w:numId w:val="6"/>
              </w:numPr>
              <w:suppressAutoHyphens w:val="true"/>
              <w:spacing w:before="60" w:after="60"/>
              <w:ind w:hanging="1199" w:left="1224"/>
              <w:contextualSpacing/>
              <w:jc w:val="center"/>
              <w:rPr>
                <w:sz w:val="22"/>
                <w:szCs w:val="22"/>
              </w:rPr>
            </w:pPr>
            <w:r>
              <w:rPr>
                <w:sz w:val="22"/>
                <w:szCs w:val="22"/>
              </w:rPr>
            </w:r>
          </w:p>
        </w:tc>
        <w:tc>
          <w:tcPr>
            <w:tcW w:w="6746" w:type="dxa"/>
            <w:gridSpan w:val="2"/>
            <w:tcBorders/>
          </w:tcPr>
          <w:p>
            <w:pPr>
              <w:pStyle w:val="Normal"/>
              <w:widowControl/>
              <w:suppressAutoHyphens w:val="true"/>
              <w:spacing w:before="0" w:after="0"/>
              <w:jc w:val="left"/>
              <w:rPr>
                <w:sz w:val="22"/>
                <w:szCs w:val="22"/>
              </w:rPr>
            </w:pPr>
            <w:r>
              <w:rPr>
                <w:kern w:val="0"/>
                <w:sz w:val="22"/>
                <w:szCs w:val="22"/>
                <w:lang w:val="ru-RU" w:eastAsia="ru-RU" w:bidi="ar-SA"/>
              </w:rPr>
              <w:t>В соответствии с Проектом договора, являющимся приложением №2 к Документации о закупке.</w:t>
            </w:r>
          </w:p>
        </w:tc>
        <w:tc>
          <w:tcPr>
            <w:tcW w:w="2929" w:type="dxa"/>
            <w:vMerge w:val="continue"/>
            <w:tcBorders/>
          </w:tcPr>
          <w:p>
            <w:pPr>
              <w:pStyle w:val="Normal"/>
              <w:widowControl/>
              <w:suppressAutoHyphens w:val="true"/>
              <w:spacing w:before="0" w:after="0"/>
              <w:jc w:val="left"/>
              <w:rPr>
                <w:b/>
                <w:bCs/>
                <w:sz w:val="22"/>
                <w:szCs w:val="22"/>
              </w:rPr>
            </w:pPr>
            <w:r>
              <w:rPr/>
            </w:r>
          </w:p>
        </w:tc>
        <w:tc>
          <w:tcPr>
            <w:tcW w:w="4394" w:type="dxa"/>
            <w:tcBorders/>
          </w:tcPr>
          <w:p>
            <w:pPr>
              <w:pStyle w:val="Style31"/>
              <w:keepNext w:val="false"/>
              <w:widowControl/>
              <w:numPr>
                <w:ilvl w:val="0"/>
                <w:numId w:val="0"/>
              </w:numPr>
              <w:suppressAutoHyphens w:val="true"/>
              <w:spacing w:before="0" w:after="60"/>
              <w:ind w:hanging="0" w:left="0"/>
              <w:jc w:val="left"/>
              <w:outlineLvl w:val="2"/>
              <w:rPr>
                <w:sz w:val="22"/>
                <w:szCs w:val="22"/>
              </w:rPr>
            </w:pPr>
            <w:r>
              <w:rPr>
                <w:rFonts w:eastAsia="Noto Serif CJK SC" w:cs="Arial Unicode MS"/>
                <w:kern w:val="0"/>
                <w:sz w:val="22"/>
                <w:szCs w:val="22"/>
                <w:lang w:val="ru-RU" w:eastAsia="ru-RU" w:bidi="ar-SA"/>
              </w:rPr>
            </w:r>
          </w:p>
        </w:tc>
      </w:tr>
      <w:tr>
        <w:trPr/>
        <w:tc>
          <w:tcPr>
            <w:tcW w:w="815" w:type="dxa"/>
            <w:tcBorders/>
            <w:vAlign w:val="center"/>
          </w:tcPr>
          <w:p>
            <w:pPr>
              <w:pStyle w:val="ListParagraph"/>
              <w:widowControl/>
              <w:numPr>
                <w:ilvl w:val="0"/>
                <w:numId w:val="6"/>
              </w:numPr>
              <w:suppressAutoHyphens w:val="true"/>
              <w:spacing w:before="60" w:after="60"/>
              <w:contextualSpacing/>
              <w:jc w:val="center"/>
              <w:rPr>
                <w:sz w:val="22"/>
                <w:szCs w:val="22"/>
              </w:rPr>
            </w:pPr>
            <w:r>
              <w:rPr>
                <w:sz w:val="22"/>
                <w:szCs w:val="22"/>
              </w:rPr>
            </w:r>
          </w:p>
        </w:tc>
        <w:tc>
          <w:tcPr>
            <w:tcW w:w="6746" w:type="dxa"/>
            <w:gridSpan w:val="2"/>
            <w:tcBorders/>
            <w:vAlign w:val="center"/>
          </w:tcPr>
          <w:p>
            <w:pPr>
              <w:pStyle w:val="Normal"/>
              <w:widowControl/>
              <w:suppressAutoHyphens w:val="true"/>
              <w:spacing w:before="40" w:after="0"/>
              <w:jc w:val="left"/>
              <w:rPr>
                <w:b/>
                <w:sz w:val="22"/>
                <w:szCs w:val="22"/>
              </w:rPr>
            </w:pPr>
            <w:r>
              <w:rPr>
                <w:b/>
                <w:kern w:val="0"/>
                <w:sz w:val="22"/>
                <w:szCs w:val="22"/>
                <w:lang w:val="ru-RU" w:eastAsia="ru-RU" w:bidi="ar-SA"/>
              </w:rPr>
              <w:t>Требования к соблюдению положений нормативной и иной обязательной для исполнителя документации, определяемой видами услуг (помимо указанных в других разделах ТТ)</w:t>
            </w:r>
          </w:p>
        </w:tc>
        <w:tc>
          <w:tcPr>
            <w:tcW w:w="2929" w:type="dxa"/>
            <w:vMerge w:val="continue"/>
            <w:tcBorders/>
          </w:tcPr>
          <w:p>
            <w:pPr>
              <w:pStyle w:val="Normal"/>
              <w:widowControl/>
              <w:suppressAutoHyphens w:val="true"/>
              <w:spacing w:before="60" w:after="60"/>
              <w:jc w:val="center"/>
              <w:rPr>
                <w:b/>
                <w:sz w:val="22"/>
                <w:szCs w:val="22"/>
              </w:rPr>
            </w:pPr>
            <w:r>
              <w:rPr/>
            </w:r>
          </w:p>
        </w:tc>
        <w:tc>
          <w:tcPr>
            <w:tcW w:w="4394" w:type="dxa"/>
            <w:tcBorders/>
          </w:tcPr>
          <w:p>
            <w:pPr>
              <w:pStyle w:val="Normal"/>
              <w:keepNext w:val="true"/>
              <w:widowControl/>
              <w:suppressAutoHyphens w:val="true"/>
              <w:spacing w:before="60" w:after="60"/>
              <w:jc w:val="center"/>
              <w:rPr>
                <w:b/>
                <w:sz w:val="22"/>
                <w:szCs w:val="22"/>
              </w:rPr>
            </w:pPr>
            <w:r>
              <w:rPr>
                <w:b/>
                <w:kern w:val="0"/>
                <w:sz w:val="22"/>
                <w:szCs w:val="22"/>
                <w:lang w:val="ru-RU" w:eastAsia="ru-RU" w:bidi="ar-SA"/>
              </w:rPr>
              <w:t>-//-</w:t>
            </w:r>
          </w:p>
        </w:tc>
      </w:tr>
      <w:tr>
        <w:trPr>
          <w:trHeight w:val="337" w:hRule="atLeast"/>
        </w:trPr>
        <w:tc>
          <w:tcPr>
            <w:tcW w:w="815" w:type="dxa"/>
            <w:tcBorders/>
            <w:vAlign w:val="center"/>
          </w:tcPr>
          <w:p>
            <w:pPr>
              <w:pStyle w:val="ListParagraph"/>
              <w:widowControl/>
              <w:numPr>
                <w:ilvl w:val="2"/>
                <w:numId w:val="6"/>
              </w:numPr>
              <w:suppressAutoHyphens w:val="true"/>
              <w:spacing w:before="60" w:after="60"/>
              <w:ind w:hanging="1199" w:left="1224"/>
              <w:contextualSpacing/>
              <w:jc w:val="center"/>
              <w:rPr>
                <w:sz w:val="22"/>
                <w:szCs w:val="22"/>
              </w:rPr>
            </w:pPr>
            <w:r>
              <w:rPr>
                <w:sz w:val="22"/>
                <w:szCs w:val="22"/>
              </w:rPr>
            </w:r>
          </w:p>
        </w:tc>
        <w:tc>
          <w:tcPr>
            <w:tcW w:w="6746" w:type="dxa"/>
            <w:gridSpan w:val="2"/>
            <w:tcBorders/>
          </w:tcPr>
          <w:p>
            <w:pPr>
              <w:pStyle w:val="Normal"/>
              <w:widowControl/>
              <w:suppressAutoHyphens w:val="true"/>
              <w:spacing w:before="0" w:after="0"/>
              <w:jc w:val="both"/>
              <w:rPr>
                <w:bCs/>
                <w:sz w:val="22"/>
                <w:szCs w:val="22"/>
              </w:rPr>
            </w:pPr>
            <w:r>
              <w:rPr>
                <w:bCs/>
                <w:kern w:val="0"/>
                <w:sz w:val="22"/>
                <w:szCs w:val="22"/>
                <w:lang w:val="ru-RU" w:eastAsia="ru-RU" w:bidi="ar-SA"/>
              </w:rPr>
              <w:t>Услуги должны оказываться в соответствии с</w:t>
            </w:r>
          </w:p>
          <w:p>
            <w:pPr>
              <w:pStyle w:val="Normal"/>
              <w:widowControl/>
              <w:suppressAutoHyphens w:val="true"/>
              <w:spacing w:before="0" w:after="0"/>
              <w:jc w:val="both"/>
              <w:rPr>
                <w:bCs/>
                <w:sz w:val="22"/>
                <w:szCs w:val="22"/>
              </w:rPr>
            </w:pPr>
            <w:r>
              <w:rPr>
                <w:bCs/>
                <w:kern w:val="0"/>
                <w:sz w:val="22"/>
                <w:szCs w:val="22"/>
                <w:lang w:val="ru-RU" w:eastAsia="ru-RU" w:bidi="ar-SA"/>
              </w:rPr>
              <w:t>- Законом РФ от 10.12.1995 г. № 196-ФЗ «О безопасности дорожного движения», ст. 20 закона - в частности и его подзаконными актами.</w:t>
            </w:r>
          </w:p>
          <w:p>
            <w:pPr>
              <w:pStyle w:val="Normal"/>
              <w:widowControl/>
              <w:suppressAutoHyphens w:val="true"/>
              <w:spacing w:before="0" w:after="0"/>
              <w:jc w:val="both"/>
              <w:rPr>
                <w:bCs/>
                <w:sz w:val="22"/>
                <w:szCs w:val="22"/>
              </w:rPr>
            </w:pPr>
            <w:r>
              <w:rPr>
                <w:bCs/>
                <w:kern w:val="0"/>
                <w:sz w:val="22"/>
                <w:szCs w:val="22"/>
                <w:lang w:val="ru-RU" w:eastAsia="ru-RU" w:bidi="ar-SA"/>
              </w:rPr>
              <w:t>- ГОСТ Р 33997-2016, с изменениями и дополнениями от 01.02.2018 года,</w:t>
            </w:r>
          </w:p>
          <w:p>
            <w:pPr>
              <w:pStyle w:val="Normal"/>
              <w:widowControl/>
              <w:suppressAutoHyphens w:val="true"/>
              <w:spacing w:before="0" w:after="0"/>
              <w:jc w:val="both"/>
              <w:rPr>
                <w:bCs/>
                <w:sz w:val="22"/>
                <w:szCs w:val="22"/>
              </w:rPr>
            </w:pPr>
            <w:r>
              <w:rPr>
                <w:bCs/>
                <w:kern w:val="0"/>
                <w:sz w:val="22"/>
                <w:szCs w:val="22"/>
                <w:lang w:val="ru-RU" w:eastAsia="ru-RU" w:bidi="ar-SA"/>
              </w:rPr>
              <w:t>- Технический регламент Таможенного союза «О безопасности колесных транспортных средств» ТР ТС 018/2011 от 09.12.2011 г. № 877,</w:t>
            </w:r>
          </w:p>
          <w:p>
            <w:pPr>
              <w:pStyle w:val="Normal"/>
              <w:widowControl/>
              <w:suppressAutoHyphens w:val="true"/>
              <w:spacing w:before="0" w:after="0"/>
              <w:jc w:val="both"/>
              <w:rPr>
                <w:bCs/>
                <w:sz w:val="22"/>
                <w:szCs w:val="22"/>
              </w:rPr>
            </w:pPr>
            <w:r>
              <w:rPr>
                <w:bCs/>
                <w:kern w:val="0"/>
                <w:sz w:val="22"/>
                <w:szCs w:val="22"/>
                <w:lang w:val="ru-RU" w:eastAsia="ru-RU" w:bidi="ar-SA"/>
              </w:rPr>
              <w:t xml:space="preserve">-  </w:t>
            </w:r>
            <w:hyperlink r:id="rId6">
              <w:r>
                <w:rPr>
                  <w:rStyle w:val="Style18"/>
                  <w:rFonts w:eastAsia="Times New Roman" w:cs="Times New Roman CYR"/>
                  <w:bCs w:val="false"/>
                  <w:color w:val="000000"/>
                  <w:kern w:val="0"/>
                  <w:sz w:val="22"/>
                  <w:szCs w:val="22"/>
                  <w:shd w:fill="auto" w:val="clear"/>
                  <w:lang w:val="ru-RU" w:eastAsia="ru-RU" w:bidi="ar-SA"/>
                </w:rPr>
                <w:t>Приказом Министерства транспорта РФ от 28 сентября 2022 г. N 390 "Об утверждении 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hyperlink>
            <w:r>
              <w:rPr>
                <w:bCs/>
                <w:kern w:val="0"/>
                <w:sz w:val="22"/>
                <w:szCs w:val="22"/>
                <w:lang w:val="ru-RU" w:eastAsia="ru-RU" w:bidi="ar-SA"/>
              </w:rPr>
              <w:t xml:space="preserve">, утвержденные приказом Министерства транспорта РФ </w:t>
            </w:r>
            <w:r>
              <w:rPr>
                <w:b w:val="false"/>
                <w:bCs w:val="false"/>
                <w:kern w:val="0"/>
                <w:sz w:val="22"/>
                <w:szCs w:val="22"/>
                <w:lang w:val="ru-RU" w:eastAsia="ru-RU" w:bidi="ar-SA"/>
              </w:rPr>
              <w:t>«</w:t>
            </w:r>
            <w:r>
              <w:rPr>
                <w:rStyle w:val="Strong"/>
                <w:b w:val="false"/>
                <w:kern w:val="0"/>
                <w:sz w:val="22"/>
                <w:szCs w:val="22"/>
                <w:lang w:val="ru-RU" w:eastAsia="ru-RU" w:bidi="ar-SA"/>
              </w:rPr>
              <w:t>Правила дорожного движения Российской Федерации»</w:t>
            </w:r>
            <w:r>
              <w:rPr>
                <w:b w:val="false"/>
                <w:bCs w:val="false"/>
                <w:kern w:val="0"/>
                <w:sz w:val="22"/>
                <w:szCs w:val="22"/>
                <w:lang w:val="ru-RU" w:eastAsia="ru-RU" w:bidi="ar-SA"/>
              </w:rPr>
              <w:t> ут</w:t>
            </w:r>
            <w:r>
              <w:rPr>
                <w:bCs/>
                <w:kern w:val="0"/>
                <w:sz w:val="22"/>
                <w:szCs w:val="22"/>
                <w:lang w:val="ru-RU" w:eastAsia="ru-RU" w:bidi="ar-SA"/>
              </w:rPr>
              <w:t>верждены Постановлением Правительства РФ от 23.10.1993 №1090 (в редакции от 28.08.2026).</w:t>
            </w:r>
          </w:p>
        </w:tc>
        <w:tc>
          <w:tcPr>
            <w:tcW w:w="2929" w:type="dxa"/>
            <w:vMerge w:val="continue"/>
            <w:tcBorders/>
          </w:tcPr>
          <w:p>
            <w:pPr>
              <w:pStyle w:val="Normal"/>
              <w:widowControl/>
              <w:suppressAutoHyphens w:val="true"/>
              <w:spacing w:before="0" w:after="0"/>
              <w:jc w:val="left"/>
              <w:rPr>
                <w:sz w:val="22"/>
                <w:szCs w:val="22"/>
              </w:rPr>
            </w:pPr>
            <w:r>
              <w:rPr/>
            </w:r>
          </w:p>
        </w:tc>
        <w:tc>
          <w:tcPr>
            <w:tcW w:w="4394" w:type="dxa"/>
            <w:tcBorders/>
          </w:tcPr>
          <w:p>
            <w:pPr>
              <w:pStyle w:val="Style31"/>
              <w:keepNext w:val="false"/>
              <w:widowControl/>
              <w:numPr>
                <w:ilvl w:val="0"/>
                <w:numId w:val="0"/>
              </w:numPr>
              <w:suppressAutoHyphens w:val="true"/>
              <w:spacing w:before="0" w:after="60"/>
              <w:ind w:hanging="0" w:left="0"/>
              <w:jc w:val="left"/>
              <w:outlineLvl w:val="2"/>
              <w:rPr>
                <w:sz w:val="22"/>
                <w:szCs w:val="22"/>
              </w:rPr>
            </w:pPr>
            <w:r>
              <w:rPr>
                <w:rFonts w:eastAsia="Noto Serif CJK SC" w:cs="Arial Unicode MS"/>
                <w:kern w:val="0"/>
                <w:sz w:val="22"/>
                <w:szCs w:val="22"/>
                <w:lang w:val="ru-RU" w:eastAsia="ru-RU" w:bidi="ar-SA"/>
              </w:rPr>
            </w:r>
          </w:p>
        </w:tc>
      </w:tr>
      <w:tr>
        <w:trPr/>
        <w:tc>
          <w:tcPr>
            <w:tcW w:w="815" w:type="dxa"/>
            <w:tcBorders/>
            <w:vAlign w:val="center"/>
          </w:tcPr>
          <w:p>
            <w:pPr>
              <w:pStyle w:val="ListParagraph"/>
              <w:widowControl/>
              <w:numPr>
                <w:ilvl w:val="0"/>
                <w:numId w:val="6"/>
              </w:numPr>
              <w:suppressAutoHyphens w:val="true"/>
              <w:spacing w:before="60" w:after="60"/>
              <w:contextualSpacing/>
              <w:jc w:val="center"/>
              <w:rPr>
                <w:sz w:val="22"/>
                <w:szCs w:val="22"/>
              </w:rPr>
            </w:pPr>
            <w:r>
              <w:rPr>
                <w:sz w:val="22"/>
                <w:szCs w:val="22"/>
              </w:rPr>
            </w:r>
          </w:p>
        </w:tc>
        <w:tc>
          <w:tcPr>
            <w:tcW w:w="6746" w:type="dxa"/>
            <w:gridSpan w:val="2"/>
            <w:tcBorders/>
            <w:vAlign w:val="center"/>
          </w:tcPr>
          <w:p>
            <w:pPr>
              <w:pStyle w:val="Normal"/>
              <w:widowControl/>
              <w:suppressAutoHyphens w:val="true"/>
              <w:spacing w:before="20" w:after="0"/>
              <w:jc w:val="both"/>
              <w:rPr>
                <w:b/>
                <w:sz w:val="22"/>
                <w:szCs w:val="22"/>
              </w:rPr>
            </w:pPr>
            <w:r>
              <w:rPr>
                <w:b/>
                <w:kern w:val="0"/>
                <w:sz w:val="22"/>
                <w:szCs w:val="22"/>
                <w:lang w:val="ru-RU" w:eastAsia="ru-RU" w:bidi="ar-SA"/>
              </w:rPr>
              <w:t>Требования к ответственности и гарантиям исполнителя</w:t>
            </w:r>
          </w:p>
        </w:tc>
        <w:tc>
          <w:tcPr>
            <w:tcW w:w="2929" w:type="dxa"/>
            <w:tcBorders/>
          </w:tcPr>
          <w:p>
            <w:pPr>
              <w:pStyle w:val="Normal"/>
              <w:keepNext w:val="true"/>
              <w:widowControl/>
              <w:suppressAutoHyphens w:val="true"/>
              <w:spacing w:before="60" w:after="60"/>
              <w:jc w:val="center"/>
              <w:rPr>
                <w:b/>
                <w:sz w:val="22"/>
                <w:szCs w:val="22"/>
              </w:rPr>
            </w:pPr>
            <w:r>
              <w:rPr>
                <w:b/>
                <w:kern w:val="0"/>
                <w:sz w:val="22"/>
                <w:szCs w:val="22"/>
                <w:lang w:val="ru-RU" w:eastAsia="ru-RU" w:bidi="ar-SA"/>
              </w:rPr>
              <w:t>-//-</w:t>
            </w:r>
          </w:p>
        </w:tc>
        <w:tc>
          <w:tcPr>
            <w:tcW w:w="4394" w:type="dxa"/>
            <w:tcBorders/>
          </w:tcPr>
          <w:p>
            <w:pPr>
              <w:pStyle w:val="Normal"/>
              <w:keepNext w:val="true"/>
              <w:widowControl/>
              <w:suppressAutoHyphens w:val="true"/>
              <w:spacing w:before="60" w:after="60"/>
              <w:jc w:val="center"/>
              <w:rPr>
                <w:b/>
                <w:sz w:val="22"/>
                <w:szCs w:val="22"/>
              </w:rPr>
            </w:pPr>
            <w:r>
              <w:rPr>
                <w:b/>
                <w:kern w:val="0"/>
                <w:sz w:val="22"/>
                <w:szCs w:val="22"/>
                <w:lang w:val="ru-RU" w:eastAsia="ru-RU" w:bidi="ar-SA"/>
              </w:rPr>
              <w:t>-//-</w:t>
            </w:r>
          </w:p>
        </w:tc>
      </w:tr>
      <w:tr>
        <w:trPr/>
        <w:tc>
          <w:tcPr>
            <w:tcW w:w="815" w:type="dxa"/>
            <w:tcBorders/>
            <w:vAlign w:val="center"/>
          </w:tcPr>
          <w:p>
            <w:pPr>
              <w:pStyle w:val="ListParagraph"/>
              <w:widowControl/>
              <w:numPr>
                <w:ilvl w:val="2"/>
                <w:numId w:val="6"/>
              </w:numPr>
              <w:suppressAutoHyphens w:val="true"/>
              <w:spacing w:before="60" w:after="60"/>
              <w:ind w:hanging="1199" w:left="1224"/>
              <w:contextualSpacing/>
              <w:jc w:val="center"/>
              <w:rPr>
                <w:sz w:val="22"/>
                <w:szCs w:val="22"/>
              </w:rPr>
            </w:pPr>
            <w:r>
              <w:rPr>
                <w:sz w:val="22"/>
                <w:szCs w:val="22"/>
              </w:rPr>
            </w:r>
          </w:p>
        </w:tc>
        <w:tc>
          <w:tcPr>
            <w:tcW w:w="6746" w:type="dxa"/>
            <w:gridSpan w:val="2"/>
            <w:tcBorders/>
          </w:tcPr>
          <w:p>
            <w:pPr>
              <w:pStyle w:val="Normal"/>
              <w:widowControl/>
              <w:suppressAutoHyphens w:val="true"/>
              <w:spacing w:before="0" w:after="0"/>
              <w:jc w:val="left"/>
              <w:rPr>
                <w:sz w:val="22"/>
                <w:szCs w:val="22"/>
              </w:rPr>
            </w:pPr>
            <w:r>
              <w:rPr>
                <w:kern w:val="0"/>
                <w:sz w:val="22"/>
                <w:szCs w:val="22"/>
                <w:lang w:val="ru-RU" w:eastAsia="ru-RU" w:bidi="ar-SA"/>
              </w:rPr>
              <w:t>В соответствии с Проектом договора, являющимся приложением №2 к Документации о закупке.</w:t>
            </w:r>
          </w:p>
        </w:tc>
        <w:tc>
          <w:tcPr>
            <w:tcW w:w="2929" w:type="dxa"/>
            <w:vMerge w:val="restart"/>
            <w:tcBorders/>
          </w:tcPr>
          <w:p>
            <w:pPr>
              <w:pStyle w:val="Normal"/>
              <w:widowControl/>
              <w:suppressAutoHyphens w:val="true"/>
              <w:spacing w:before="0" w:after="0"/>
              <w:jc w:val="left"/>
              <w:rPr>
                <w:b w:val="false"/>
                <w:bCs w:val="false"/>
              </w:rPr>
            </w:pPr>
            <w:r>
              <w:rPr>
                <w:b w:val="false"/>
                <w:bCs w:val="false"/>
                <w:kern w:val="0"/>
                <w:sz w:val="22"/>
                <w:szCs w:val="22"/>
                <w:lang w:val="ru-RU" w:eastAsia="ru-RU" w:bidi="ar-SA"/>
              </w:rPr>
              <w:t>Участник должен предоставить в заявке согласие выполнить работы (оказание услуг), полностью соответствующие настоящим требованиям, по форме Технического предложения, установленной в Документации о закупке.</w:t>
            </w:r>
          </w:p>
          <w:p>
            <w:pPr>
              <w:pStyle w:val="Normal"/>
              <w:keepNext w:val="true"/>
              <w:widowControl/>
              <w:suppressAutoHyphens w:val="true"/>
              <w:spacing w:before="60" w:after="60"/>
              <w:jc w:val="center"/>
              <w:rPr>
                <w:b/>
                <w:sz w:val="22"/>
                <w:szCs w:val="22"/>
              </w:rPr>
            </w:pPr>
            <w:r>
              <w:rPr>
                <w:b/>
                <w:kern w:val="0"/>
                <w:sz w:val="22"/>
                <w:szCs w:val="22"/>
                <w:lang w:val="ru-RU" w:eastAsia="ru-RU" w:bidi="ar-SA"/>
              </w:rPr>
              <w:t>-//-</w:t>
            </w:r>
          </w:p>
          <w:p>
            <w:pPr>
              <w:pStyle w:val="Normal"/>
              <w:widowControl/>
              <w:suppressAutoHyphens w:val="true"/>
              <w:spacing w:before="0" w:after="0"/>
              <w:jc w:val="left"/>
              <w:rPr>
                <w:sz w:val="22"/>
                <w:szCs w:val="22"/>
              </w:rPr>
            </w:pPr>
            <w:r>
              <w:rPr>
                <w:kern w:val="0"/>
                <w:sz w:val="22"/>
                <w:szCs w:val="22"/>
                <w:lang w:val="ru-RU" w:eastAsia="ru-RU" w:bidi="ar-SA"/>
              </w:rPr>
              <w:t>Согласие с требованием</w:t>
            </w:r>
          </w:p>
        </w:tc>
        <w:tc>
          <w:tcPr>
            <w:tcW w:w="4394" w:type="dxa"/>
            <w:tcBorders/>
          </w:tcPr>
          <w:p>
            <w:pPr>
              <w:pStyle w:val="Normal"/>
              <w:widowControl w:val="false"/>
              <w:tabs>
                <w:tab w:val="clear" w:pos="708"/>
                <w:tab w:val="left" w:pos="426" w:leader="none"/>
              </w:tabs>
              <w:suppressAutoHyphens w:val="true"/>
              <w:spacing w:before="40" w:after="0"/>
              <w:jc w:val="left"/>
              <w:rPr>
                <w:b/>
                <w:bCs/>
                <w:sz w:val="22"/>
                <w:szCs w:val="22"/>
              </w:rPr>
            </w:pPr>
            <w:r>
              <w:rPr>
                <w:b/>
                <w:bCs/>
                <w:sz w:val="22"/>
                <w:szCs w:val="22"/>
              </w:rPr>
            </w:r>
          </w:p>
        </w:tc>
      </w:tr>
      <w:tr>
        <w:trPr/>
        <w:tc>
          <w:tcPr>
            <w:tcW w:w="815" w:type="dxa"/>
            <w:tcBorders/>
            <w:vAlign w:val="center"/>
          </w:tcPr>
          <w:p>
            <w:pPr>
              <w:pStyle w:val="ListParagraph"/>
              <w:widowControl/>
              <w:numPr>
                <w:ilvl w:val="0"/>
                <w:numId w:val="6"/>
              </w:numPr>
              <w:suppressAutoHyphens w:val="true"/>
              <w:spacing w:before="60" w:after="60"/>
              <w:contextualSpacing/>
              <w:jc w:val="center"/>
              <w:rPr>
                <w:sz w:val="22"/>
                <w:szCs w:val="22"/>
              </w:rPr>
            </w:pPr>
            <w:r>
              <w:rPr>
                <w:sz w:val="22"/>
                <w:szCs w:val="22"/>
              </w:rPr>
            </w:r>
          </w:p>
        </w:tc>
        <w:tc>
          <w:tcPr>
            <w:tcW w:w="6746" w:type="dxa"/>
            <w:gridSpan w:val="2"/>
            <w:tcBorders/>
            <w:vAlign w:val="center"/>
          </w:tcPr>
          <w:p>
            <w:pPr>
              <w:pStyle w:val="Normal"/>
              <w:keepNext w:val="true"/>
              <w:widowControl/>
              <w:suppressAutoHyphens w:val="true"/>
              <w:spacing w:before="60" w:after="60"/>
              <w:jc w:val="left"/>
              <w:rPr>
                <w:b/>
                <w:sz w:val="22"/>
                <w:szCs w:val="22"/>
              </w:rPr>
            </w:pPr>
            <w:r>
              <w:rPr>
                <w:b/>
                <w:kern w:val="0"/>
                <w:sz w:val="22"/>
                <w:szCs w:val="22"/>
                <w:lang w:val="ru-RU" w:eastAsia="ru-RU" w:bidi="ar-SA"/>
              </w:rPr>
              <w:t>Требования к исполнителю (и соисполнителям) и его обязательствам, влияющим на исполнение договора</w:t>
            </w:r>
          </w:p>
        </w:tc>
        <w:tc>
          <w:tcPr>
            <w:tcW w:w="2929" w:type="dxa"/>
            <w:vMerge w:val="continue"/>
            <w:tcBorders/>
          </w:tcPr>
          <w:p>
            <w:pPr>
              <w:pStyle w:val="Normal"/>
              <w:widowControl/>
              <w:suppressAutoHyphens w:val="true"/>
              <w:spacing w:before="0" w:after="0"/>
              <w:jc w:val="left"/>
              <w:rPr>
                <w:sz w:val="22"/>
                <w:szCs w:val="22"/>
              </w:rPr>
            </w:pPr>
            <w:r>
              <w:rPr/>
            </w:r>
          </w:p>
        </w:tc>
        <w:tc>
          <w:tcPr>
            <w:tcW w:w="4394" w:type="dxa"/>
            <w:tcBorders/>
          </w:tcPr>
          <w:p>
            <w:pPr>
              <w:pStyle w:val="Normal"/>
              <w:keepNext w:val="true"/>
              <w:widowControl/>
              <w:suppressAutoHyphens w:val="true"/>
              <w:spacing w:before="60" w:after="60"/>
              <w:jc w:val="center"/>
              <w:rPr>
                <w:b/>
                <w:sz w:val="22"/>
                <w:szCs w:val="22"/>
              </w:rPr>
            </w:pPr>
            <w:r>
              <w:rPr>
                <w:b/>
                <w:kern w:val="0"/>
                <w:sz w:val="22"/>
                <w:szCs w:val="22"/>
                <w:lang w:val="ru-RU" w:eastAsia="ru-RU" w:bidi="ar-SA"/>
              </w:rPr>
              <w:t>-//-</w:t>
            </w:r>
          </w:p>
        </w:tc>
      </w:tr>
      <w:tr>
        <w:trPr>
          <w:trHeight w:val="92" w:hRule="atLeast"/>
        </w:trPr>
        <w:tc>
          <w:tcPr>
            <w:tcW w:w="815" w:type="dxa"/>
            <w:tcBorders/>
            <w:vAlign w:val="center"/>
          </w:tcPr>
          <w:p>
            <w:pPr>
              <w:pStyle w:val="ListParagraph"/>
              <w:widowControl/>
              <w:numPr>
                <w:ilvl w:val="2"/>
                <w:numId w:val="6"/>
              </w:numPr>
              <w:suppressAutoHyphens w:val="true"/>
              <w:spacing w:before="60" w:after="60"/>
              <w:ind w:hanging="1199" w:left="1224"/>
              <w:contextualSpacing/>
              <w:jc w:val="center"/>
              <w:rPr>
                <w:sz w:val="22"/>
                <w:szCs w:val="22"/>
              </w:rPr>
            </w:pPr>
            <w:r>
              <w:rPr>
                <w:sz w:val="22"/>
                <w:szCs w:val="22"/>
              </w:rPr>
            </w:r>
          </w:p>
        </w:tc>
        <w:tc>
          <w:tcPr>
            <w:tcW w:w="6746" w:type="dxa"/>
            <w:gridSpan w:val="2"/>
            <w:tcBorders/>
          </w:tcPr>
          <w:p>
            <w:pPr>
              <w:pStyle w:val="Normal"/>
              <w:widowControl/>
              <w:suppressAutoHyphens w:val="true"/>
              <w:spacing w:before="0" w:after="0"/>
              <w:jc w:val="left"/>
              <w:rPr>
                <w:sz w:val="22"/>
                <w:szCs w:val="22"/>
              </w:rPr>
            </w:pPr>
            <w:r>
              <w:rPr>
                <w:kern w:val="0"/>
                <w:sz w:val="22"/>
                <w:szCs w:val="22"/>
                <w:lang w:val="ru-RU" w:eastAsia="ru-RU" w:bidi="ar-SA"/>
              </w:rPr>
              <w:t>В соответствии с Проектом договора, являющимся приложением №2 к Документации о закупке.</w:t>
            </w:r>
          </w:p>
        </w:tc>
        <w:tc>
          <w:tcPr>
            <w:tcW w:w="2929" w:type="dxa"/>
            <w:vMerge w:val="continue"/>
            <w:tcBorders/>
          </w:tcPr>
          <w:p>
            <w:pPr>
              <w:pStyle w:val="Normal"/>
              <w:widowControl/>
              <w:suppressAutoHyphens w:val="true"/>
              <w:spacing w:before="0" w:after="0"/>
              <w:jc w:val="left"/>
              <w:rPr>
                <w:sz w:val="22"/>
                <w:szCs w:val="22"/>
              </w:rPr>
            </w:pPr>
            <w:r>
              <w:rPr/>
            </w:r>
          </w:p>
        </w:tc>
        <w:tc>
          <w:tcPr>
            <w:tcW w:w="4394" w:type="dxa"/>
            <w:tcBorders/>
          </w:tcPr>
          <w:p>
            <w:pPr>
              <w:pStyle w:val="Style31"/>
              <w:keepNext w:val="false"/>
              <w:widowControl/>
              <w:numPr>
                <w:ilvl w:val="0"/>
                <w:numId w:val="0"/>
              </w:numPr>
              <w:suppressAutoHyphens w:val="true"/>
              <w:spacing w:before="0" w:after="60"/>
              <w:ind w:hanging="0" w:left="0"/>
              <w:jc w:val="left"/>
              <w:outlineLvl w:val="2"/>
              <w:rPr>
                <w:sz w:val="22"/>
                <w:szCs w:val="22"/>
              </w:rPr>
            </w:pPr>
            <w:r>
              <w:rPr>
                <w:rFonts w:eastAsia="Noto Serif CJK SC" w:cs="Arial Unicode MS"/>
                <w:kern w:val="0"/>
                <w:sz w:val="22"/>
                <w:szCs w:val="22"/>
                <w:lang w:val="ru-RU" w:eastAsia="ru-RU" w:bidi="ar-SA"/>
              </w:rPr>
            </w:r>
          </w:p>
        </w:tc>
      </w:tr>
      <w:tr>
        <w:trPr/>
        <w:tc>
          <w:tcPr>
            <w:tcW w:w="815" w:type="dxa"/>
            <w:tcBorders/>
            <w:vAlign w:val="center"/>
          </w:tcPr>
          <w:p>
            <w:pPr>
              <w:pStyle w:val="Normal"/>
              <w:widowControl/>
              <w:suppressAutoHyphens w:val="true"/>
              <w:spacing w:before="60" w:after="60"/>
              <w:jc w:val="center"/>
              <w:rPr>
                <w:sz w:val="22"/>
                <w:szCs w:val="22"/>
              </w:rPr>
            </w:pPr>
            <w:r>
              <w:rPr>
                <w:kern w:val="0"/>
                <w:sz w:val="22"/>
                <w:szCs w:val="22"/>
                <w:lang w:val="ru-RU" w:eastAsia="ru-RU" w:bidi="ar-SA"/>
              </w:rPr>
              <w:t>6</w:t>
            </w:r>
          </w:p>
        </w:tc>
        <w:tc>
          <w:tcPr>
            <w:tcW w:w="6746" w:type="dxa"/>
            <w:gridSpan w:val="2"/>
            <w:tcBorders/>
          </w:tcPr>
          <w:p>
            <w:pPr>
              <w:pStyle w:val="Normal"/>
              <w:widowControl/>
              <w:suppressAutoHyphens w:val="true"/>
              <w:spacing w:before="0" w:after="0"/>
              <w:jc w:val="left"/>
              <w:rPr>
                <w:b/>
                <w:bCs/>
                <w:sz w:val="22"/>
                <w:szCs w:val="22"/>
              </w:rPr>
            </w:pPr>
            <w:r>
              <w:rPr>
                <w:b/>
                <w:bCs/>
                <w:kern w:val="0"/>
                <w:sz w:val="22"/>
                <w:szCs w:val="22"/>
                <w:lang w:val="ru-RU" w:eastAsia="ru-RU" w:bidi="ar-SA"/>
              </w:rPr>
              <w:t>Требования к победителю</w:t>
            </w:r>
          </w:p>
        </w:tc>
        <w:tc>
          <w:tcPr>
            <w:tcW w:w="2929" w:type="dxa"/>
            <w:vMerge w:val="continue"/>
            <w:tcBorders/>
          </w:tcPr>
          <w:p>
            <w:pPr>
              <w:pStyle w:val="Normal"/>
              <w:widowControl/>
              <w:suppressAutoHyphens w:val="true"/>
              <w:spacing w:before="0" w:after="0"/>
              <w:jc w:val="left"/>
              <w:rPr>
                <w:sz w:val="22"/>
                <w:szCs w:val="22"/>
              </w:rPr>
            </w:pPr>
            <w:r>
              <w:rPr>
                <w:sz w:val="22"/>
                <w:szCs w:val="22"/>
              </w:rPr>
            </w:r>
          </w:p>
        </w:tc>
        <w:tc>
          <w:tcPr>
            <w:tcW w:w="4394" w:type="dxa"/>
            <w:tcBorders/>
          </w:tcPr>
          <w:p>
            <w:pPr>
              <w:pStyle w:val="Style31"/>
              <w:keepNext w:val="false"/>
              <w:widowControl/>
              <w:numPr>
                <w:ilvl w:val="0"/>
                <w:numId w:val="0"/>
              </w:numPr>
              <w:suppressAutoHyphens w:val="true"/>
              <w:spacing w:before="0" w:after="60"/>
              <w:ind w:hanging="0" w:left="0"/>
              <w:jc w:val="left"/>
              <w:outlineLvl w:val="2"/>
              <w:rPr>
                <w:sz w:val="22"/>
                <w:szCs w:val="22"/>
              </w:rPr>
            </w:pPr>
            <w:r>
              <w:rPr>
                <w:rFonts w:eastAsia="Noto Serif CJK SC" w:cs="Arial Unicode MS"/>
                <w:kern w:val="0"/>
                <w:sz w:val="22"/>
                <w:szCs w:val="22"/>
                <w:lang w:val="ru-RU" w:eastAsia="ru-RU" w:bidi="ar-SA"/>
              </w:rPr>
            </w:r>
          </w:p>
        </w:tc>
      </w:tr>
      <w:tr>
        <w:trPr/>
        <w:tc>
          <w:tcPr>
            <w:tcW w:w="815" w:type="dxa"/>
            <w:tcBorders/>
            <w:vAlign w:val="center"/>
          </w:tcPr>
          <w:p>
            <w:pPr>
              <w:pStyle w:val="Normal"/>
              <w:widowControl/>
              <w:suppressAutoHyphens w:val="true"/>
              <w:spacing w:before="60" w:after="60"/>
              <w:ind w:hanging="0" w:left="0"/>
              <w:jc w:val="left"/>
              <w:rPr>
                <w:sz w:val="22"/>
                <w:szCs w:val="22"/>
              </w:rPr>
            </w:pPr>
            <w:r>
              <w:rPr>
                <w:kern w:val="0"/>
                <w:sz w:val="22"/>
                <w:szCs w:val="22"/>
                <w:lang w:val="ru-RU" w:eastAsia="ru-RU" w:bidi="ar-SA"/>
              </w:rPr>
              <w:t>6.1</w:t>
            </w:r>
          </w:p>
        </w:tc>
        <w:tc>
          <w:tcPr>
            <w:tcW w:w="14069" w:type="dxa"/>
            <w:gridSpan w:val="4"/>
            <w:tcBorders/>
          </w:tcPr>
          <w:p>
            <w:pPr>
              <w:pStyle w:val="Normal"/>
              <w:widowControl/>
              <w:suppressAutoHyphens w:val="true"/>
              <w:spacing w:before="0" w:after="0"/>
              <w:jc w:val="both"/>
              <w:rPr>
                <w:rFonts w:ascii="Times New Roman" w:hAnsi="Times New Roman" w:cs="Times New Roman"/>
                <w:sz w:val="24"/>
                <w:szCs w:val="24"/>
                <w:highlight w:val="white"/>
              </w:rPr>
            </w:pPr>
            <w:r>
              <w:rPr>
                <w:rFonts w:eastAsia="Times New Roman" w:cs="Times New Roman"/>
                <w:kern w:val="0"/>
                <w:sz w:val="24"/>
                <w:szCs w:val="24"/>
                <w:highlight w:val="white"/>
                <w:lang w:val="ru-RU" w:eastAsia="ru-RU" w:bidi="ar-SA"/>
              </w:rPr>
              <w:t xml:space="preserve">Участник, признанный </w:t>
            </w:r>
            <w:r>
              <w:rPr>
                <w:rFonts w:eastAsia="Times New Roman" w:cs="Times New Roman"/>
                <w:b/>
                <w:bCs/>
                <w:kern w:val="0"/>
                <w:sz w:val="24"/>
                <w:szCs w:val="24"/>
                <w:highlight w:val="white"/>
                <w:lang w:val="ru-RU" w:eastAsia="ru-RU" w:bidi="ar-SA"/>
              </w:rPr>
              <w:t>победителем</w:t>
            </w:r>
            <w:r>
              <w:rPr>
                <w:rFonts w:eastAsia="Times New Roman" w:cs="Times New Roman"/>
                <w:kern w:val="0"/>
                <w:sz w:val="24"/>
                <w:szCs w:val="24"/>
                <w:highlight w:val="white"/>
                <w:lang w:val="ru-RU" w:eastAsia="ru-RU" w:bidi="ar-SA"/>
              </w:rPr>
              <w:t xml:space="preserve"> закупочной процедуры, в течение </w:t>
            </w:r>
            <w:r>
              <w:rPr>
                <w:rFonts w:eastAsia="Times New Roman" w:cs="Times New Roman"/>
                <w:b/>
                <w:bCs/>
                <w:kern w:val="0"/>
                <w:sz w:val="24"/>
                <w:szCs w:val="24"/>
                <w:highlight w:val="white"/>
                <w:u w:val="single"/>
                <w:lang w:val="ru-RU" w:eastAsia="ru-RU" w:bidi="ar-SA"/>
              </w:rPr>
              <w:t>5 (пяти)</w:t>
            </w:r>
            <w:r>
              <w:rPr>
                <w:rFonts w:eastAsia="Times New Roman" w:cs="Times New Roman"/>
                <w:kern w:val="0"/>
                <w:sz w:val="24"/>
                <w:szCs w:val="24"/>
                <w:highlight w:val="white"/>
                <w:lang w:val="ru-RU" w:eastAsia="ru-RU" w:bidi="ar-SA"/>
              </w:rPr>
              <w:t xml:space="preserve"> рабочих дней после размещения протокола подведения итогов закупки на сайте </w:t>
            </w:r>
            <w:hyperlink r:id="rId7" w:tgtFrame="http://www.zakupki.gov.ru">
              <w:r>
                <w:rPr>
                  <w:rStyle w:val="Hyperlink"/>
                  <w:rFonts w:eastAsia="Times New Roman" w:cs="Times New Roman"/>
                  <w:kern w:val="0"/>
                  <w:sz w:val="24"/>
                  <w:szCs w:val="24"/>
                  <w:highlight w:val="white"/>
                  <w:lang w:val="ru-RU" w:eastAsia="ru-RU" w:bidi="ar-SA"/>
                </w:rPr>
                <w:t>www.zakupki.gov.ru</w:t>
              </w:r>
            </w:hyperlink>
            <w:r>
              <w:rPr>
                <w:rFonts w:eastAsia="Times New Roman" w:cs="Times New Roman"/>
                <w:kern w:val="0"/>
                <w:sz w:val="24"/>
                <w:szCs w:val="24"/>
                <w:highlight w:val="white"/>
                <w:lang w:val="ru-RU" w:eastAsia="ru-RU" w:bidi="ar-SA"/>
              </w:rPr>
              <w:t xml:space="preserve"> (до заключения договора), должен предоставить в адрес Заказчика на электронный адрес (</w:t>
            </w:r>
            <w:r>
              <w:rPr>
                <w:rFonts w:eastAsia="Times New Roman" w:cs="Times New Roman"/>
                <w:b/>
                <w:bCs/>
                <w:kern w:val="0"/>
                <w:sz w:val="24"/>
                <w:szCs w:val="24"/>
                <w:highlight w:val="white"/>
                <w:lang w:val="ru-RU" w:eastAsia="ru-RU" w:bidi="ar-SA"/>
              </w:rPr>
              <w:t>tsaplin-vl@dgk.ru)</w:t>
            </w:r>
            <w:r>
              <w:rPr>
                <w:rFonts w:eastAsia="Times New Roman" w:cs="Times New Roman"/>
                <w:kern w:val="0"/>
                <w:sz w:val="24"/>
                <w:szCs w:val="24"/>
                <w:highlight w:val="white"/>
                <w:lang w:val="ru-RU" w:eastAsia="ru-RU" w:bidi="ar-SA"/>
              </w:rPr>
              <w:t xml:space="preserve"> дополнительные документы.</w:t>
            </w:r>
          </w:p>
          <w:p>
            <w:pPr>
              <w:pStyle w:val="Normal"/>
              <w:widowControl/>
              <w:suppressAutoHyphens w:val="true"/>
              <w:spacing w:before="0" w:after="0"/>
              <w:jc w:val="both"/>
              <w:rPr>
                <w:rFonts w:ascii="Times New Roman" w:hAnsi="Times New Roman" w:cs="Times New Roman"/>
                <w:sz w:val="24"/>
                <w:szCs w:val="24"/>
                <w:highlight w:val="white"/>
              </w:rPr>
            </w:pPr>
            <w:r>
              <w:rPr>
                <w:rFonts w:cs="Times New Roman"/>
                <w:sz w:val="24"/>
                <w:szCs w:val="24"/>
                <w:highlight w:val="white"/>
              </w:rPr>
            </w:r>
          </w:p>
          <w:p>
            <w:pPr>
              <w:pStyle w:val="ListParagraph"/>
              <w:widowControl/>
              <w:shd w:val="clear" w:color="auto" w:fill="FFFFFF"/>
              <w:tabs>
                <w:tab w:val="clear" w:pos="708"/>
                <w:tab w:val="left" w:pos="284" w:leader="none"/>
              </w:tabs>
              <w:suppressAutoHyphens w:val="true"/>
              <w:spacing w:before="0" w:after="0"/>
              <w:ind w:left="0"/>
              <w:contextualSpacing/>
              <w:jc w:val="left"/>
              <w:rPr>
                <w:rFonts w:ascii="Times New Roman" w:hAnsi="Times New Roman" w:cs="Times New Roman"/>
                <w:bCs/>
                <w:sz w:val="24"/>
                <w:szCs w:val="24"/>
                <w:highlight w:val="white"/>
              </w:rPr>
            </w:pPr>
            <w:r>
              <w:rPr>
                <w:rFonts w:eastAsia="Times New Roman" w:cs="Times New Roman"/>
                <w:kern w:val="0"/>
                <w:sz w:val="24"/>
                <w:szCs w:val="24"/>
                <w:highlight w:val="white"/>
                <w:lang w:val="ru-RU" w:eastAsia="ru-RU" w:bidi="ar-SA"/>
              </w:rPr>
              <w:t>В случае не предоставления документов, указанных в данном пункте Технических требований в установленный срок, в соответствии с условиями Документации о закупке, Победитель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допущенных заявок.</w:t>
            </w:r>
          </w:p>
        </w:tc>
      </w:tr>
      <w:tr>
        <w:trPr/>
        <w:tc>
          <w:tcPr>
            <w:tcW w:w="815" w:type="dxa"/>
            <w:tcBorders/>
            <w:vAlign w:val="center"/>
          </w:tcPr>
          <w:p>
            <w:pPr>
              <w:pStyle w:val="Normal"/>
              <w:widowControl/>
              <w:suppressAutoHyphens w:val="true"/>
              <w:spacing w:before="60" w:after="60"/>
              <w:ind w:hanging="0" w:left="0"/>
              <w:jc w:val="left"/>
              <w:rPr>
                <w:sz w:val="22"/>
                <w:szCs w:val="22"/>
              </w:rPr>
            </w:pPr>
            <w:r>
              <w:rPr>
                <w:kern w:val="0"/>
                <w:sz w:val="22"/>
                <w:szCs w:val="22"/>
                <w:lang w:val="ru-RU" w:eastAsia="ru-RU" w:bidi="ar-SA"/>
              </w:rPr>
              <w:t>6.2</w:t>
            </w:r>
          </w:p>
        </w:tc>
        <w:tc>
          <w:tcPr>
            <w:tcW w:w="6746" w:type="dxa"/>
            <w:gridSpan w:val="2"/>
            <w:tcBorders/>
          </w:tcPr>
          <w:p>
            <w:pPr>
              <w:pStyle w:val="Normal"/>
              <w:widowControl/>
              <w:numPr>
                <w:ilvl w:val="0"/>
                <w:numId w:val="0"/>
              </w:numPr>
              <w:suppressAutoHyphens w:val="true"/>
              <w:spacing w:before="0" w:after="0"/>
              <w:ind w:hanging="0" w:left="0"/>
              <w:jc w:val="left"/>
              <w:outlineLvl w:val="3"/>
              <w:rPr>
                <w:rFonts w:ascii="Times New Roman" w:hAnsi="Times New Roman" w:cs="Times New Roman"/>
                <w:b/>
                <w:bCs/>
                <w:sz w:val="24"/>
                <w:szCs w:val="24"/>
                <w:highlight w:val="white"/>
                <w:u w:val="single"/>
              </w:rPr>
            </w:pPr>
            <w:bookmarkStart w:id="26" w:name="undefined"/>
            <w:r>
              <w:rPr>
                <w:rFonts w:eastAsia="Times New Roman" w:cs="Times New Roman"/>
                <w:b/>
                <w:bCs/>
                <w:kern w:val="0"/>
                <w:sz w:val="24"/>
                <w:szCs w:val="24"/>
                <w:highlight w:val="white"/>
                <w:u w:val="single"/>
                <w:lang w:val="ru-RU" w:eastAsia="ru-RU" w:bidi="ar-SA"/>
              </w:rPr>
              <w:t>Требования к МТР Победителя:</w:t>
            </w:r>
            <w:bookmarkEnd w:id="26"/>
          </w:p>
          <w:p>
            <w:pPr>
              <w:pStyle w:val="Normal"/>
              <w:widowControl/>
              <w:numPr>
                <w:ilvl w:val="0"/>
                <w:numId w:val="0"/>
              </w:numPr>
              <w:suppressAutoHyphens w:val="true"/>
              <w:spacing w:before="0" w:after="0"/>
              <w:ind w:hanging="0" w:left="0"/>
              <w:jc w:val="left"/>
              <w:outlineLvl w:val="3"/>
              <w:rPr>
                <w:rFonts w:ascii="Times New Roman" w:hAnsi="Times New Roman" w:cs="Times New Roman"/>
                <w:b w:val="false"/>
                <w:bCs w:val="false"/>
                <w:sz w:val="24"/>
                <w:szCs w:val="24"/>
                <w:highlight w:val="white"/>
              </w:rPr>
            </w:pPr>
            <w:bookmarkStart w:id="27" w:name="undefined_Копия_1"/>
            <w:r>
              <w:rPr>
                <w:rFonts w:eastAsia="Times New Roman" w:cs="Times New Roman"/>
                <w:b w:val="false"/>
                <w:kern w:val="0"/>
                <w:sz w:val="24"/>
                <w:szCs w:val="24"/>
                <w:highlight w:val="white"/>
                <w:lang w:val="ru-RU" w:eastAsia="ru-RU" w:bidi="ar-SA"/>
              </w:rPr>
              <w:t>Победитель должен иметь в наличии на законных основаниях (на правах собственности / аренды/ лизинга /ином законном праве использования, владения) минимальное количество транспортных средств машин и механизмов указанных</w:t>
            </w:r>
            <w:r>
              <w:rPr>
                <w:rFonts w:eastAsia="Times New Roman" w:cs="Times New Roman"/>
                <w:b w:val="false"/>
                <w:kern w:val="0"/>
                <w:sz w:val="24"/>
                <w:szCs w:val="24"/>
                <w:highlight w:val="white"/>
                <w:u w:val="single"/>
                <w:lang w:val="ru-RU" w:eastAsia="ru-RU" w:bidi="ar-SA"/>
              </w:rPr>
              <w:t xml:space="preserve"> в таблице №2 </w:t>
            </w:r>
            <w:r>
              <w:rPr>
                <w:rFonts w:eastAsia="Times New Roman" w:cs="Times New Roman"/>
                <w:b w:val="false"/>
                <w:kern w:val="0"/>
                <w:sz w:val="24"/>
                <w:szCs w:val="24"/>
                <w:highlight w:val="white"/>
                <w:lang w:val="ru-RU" w:eastAsia="ru-RU" w:bidi="ar-SA"/>
              </w:rPr>
              <w:t>настоящих технических требований, необходимое для оказания указанных в настоящих Технических требованиях услуг, а также резерв транспортных средств, на время нахождения закрепленных и разъездных транспортных средств в ремонте и на техническом обслуживании</w:t>
            </w:r>
            <w:bookmarkEnd w:id="27"/>
          </w:p>
          <w:p>
            <w:pPr>
              <w:pStyle w:val="Normal"/>
              <w:widowControl/>
              <w:suppressAutoHyphens w:val="true"/>
              <w:spacing w:before="0" w:after="0"/>
              <w:jc w:val="left"/>
              <w:rPr>
                <w:rFonts w:ascii="Times New Roman" w:hAnsi="Times New Roman" w:cs="Times New Roman"/>
                <w:sz w:val="24"/>
                <w:szCs w:val="24"/>
                <w:highlight w:val="white"/>
              </w:rPr>
            </w:pPr>
            <w:r>
              <w:rPr>
                <w:rFonts w:cs="Times New Roman"/>
                <w:sz w:val="24"/>
                <w:szCs w:val="24"/>
                <w:highlight w:val="white"/>
              </w:rPr>
            </w:r>
          </w:p>
        </w:tc>
        <w:tc>
          <w:tcPr>
            <w:tcW w:w="7323" w:type="dxa"/>
            <w:gridSpan w:val="2"/>
            <w:tcBorders/>
          </w:tcPr>
          <w:p>
            <w:pPr>
              <w:pStyle w:val="Style37"/>
              <w:widowControl/>
              <w:shd w:val="clear" w:color="auto" w:fill="FFFFFF" w:themeFill="background1"/>
              <w:suppressAutoHyphens w:val="true"/>
              <w:spacing w:before="120" w:after="0"/>
              <w:ind w:hanging="0" w:left="0"/>
              <w:rPr>
                <w:rFonts w:ascii="Times New Roman" w:hAnsi="Times New Roman" w:cs="Times New Roman"/>
                <w:b/>
                <w:bCs/>
                <w:sz w:val="24"/>
                <w:szCs w:val="24"/>
                <w:highlight w:val="white"/>
                <w:u w:val="single"/>
              </w:rPr>
            </w:pPr>
            <w:r>
              <w:rPr>
                <w:rFonts w:eastAsia="Times New Roman" w:cs="Times New Roman"/>
                <w:b/>
                <w:bCs/>
                <w:kern w:val="0"/>
                <w:sz w:val="24"/>
                <w:szCs w:val="24"/>
                <w:highlight w:val="white"/>
                <w:u w:val="single"/>
                <w:lang w:val="ru-RU" w:bidi="ar-SA"/>
              </w:rPr>
              <w:t>Подтверждается:</w:t>
            </w:r>
          </w:p>
          <w:p>
            <w:pPr>
              <w:pStyle w:val="Style37"/>
              <w:widowControl/>
              <w:numPr>
                <w:ilvl w:val="0"/>
                <w:numId w:val="9"/>
              </w:numPr>
              <w:shd w:val="clear" w:color="auto" w:fill="FFFFFF" w:themeFill="background1"/>
              <w:suppressAutoHyphens w:val="true"/>
              <w:rPr>
                <w:rFonts w:ascii="Times New Roman" w:hAnsi="Times New Roman" w:cs="Times New Roman"/>
                <w:sz w:val="24"/>
                <w:szCs w:val="24"/>
                <w:highlight w:val="white"/>
              </w:rPr>
            </w:pPr>
            <w:r>
              <w:rPr>
                <w:rFonts w:eastAsia="Times New Roman" w:cs="Times New Roman"/>
                <w:kern w:val="0"/>
                <w:sz w:val="24"/>
                <w:szCs w:val="24"/>
                <w:highlight w:val="white"/>
                <w:lang w:val="ru-RU" w:bidi="ar-SA"/>
              </w:rPr>
              <w:t>Копию свидетельства о регистрации транспортного средства либо копию ПТС/ПСМ (в случае наличия на правах собственности);</w:t>
            </w:r>
          </w:p>
          <w:p>
            <w:pPr>
              <w:pStyle w:val="Style37"/>
              <w:widowControl/>
              <w:shd w:val="clear" w:color="auto" w:fill="FFFFFF" w:themeFill="background1"/>
              <w:suppressAutoHyphens w:val="true"/>
              <w:rPr>
                <w:rFonts w:ascii="Times New Roman" w:hAnsi="Times New Roman" w:cs="Times New Roman"/>
                <w:sz w:val="24"/>
                <w:szCs w:val="24"/>
                <w:highlight w:val="white"/>
              </w:rPr>
            </w:pPr>
            <w:r>
              <w:rPr>
                <w:rFonts w:eastAsia="Times New Roman" w:cs="Times New Roman"/>
                <w:kern w:val="0"/>
                <w:sz w:val="24"/>
                <w:szCs w:val="24"/>
                <w:highlight w:val="white"/>
                <w:lang w:val="ru-RU" w:bidi="ar-SA"/>
              </w:rPr>
              <w:t>2. Копии, заверенных Участником документов (в случае отсутствия собственных МТР), по своему усмотрению из перечисленных:</w:t>
            </w:r>
          </w:p>
          <w:p>
            <w:pPr>
              <w:pStyle w:val="Style37"/>
              <w:widowControl/>
              <w:shd w:val="clear" w:color="auto" w:fill="FFFFFF" w:themeFill="background1"/>
              <w:suppressAutoHyphens w:val="true"/>
              <w:ind w:left="145"/>
              <w:rPr>
                <w:rFonts w:ascii="Times New Roman" w:hAnsi="Times New Roman" w:cs="Times New Roman"/>
                <w:sz w:val="24"/>
                <w:szCs w:val="24"/>
                <w:highlight w:val="white"/>
              </w:rPr>
            </w:pPr>
            <w:r>
              <w:rPr>
                <w:rFonts w:eastAsia="Times New Roman" w:cs="Times New Roman"/>
                <w:kern w:val="0"/>
                <w:sz w:val="24"/>
                <w:szCs w:val="24"/>
                <w:highlight w:val="white"/>
                <w:lang w:val="ru-RU" w:bidi="ar-SA"/>
              </w:rPr>
              <w:t>- договор аренды/ договор на оказание услуг машин и механизмов,</w:t>
            </w:r>
          </w:p>
          <w:p>
            <w:pPr>
              <w:pStyle w:val="Style37"/>
              <w:widowControl/>
              <w:shd w:val="clear" w:color="auto" w:fill="FFFFFF" w:themeFill="background1"/>
              <w:suppressAutoHyphens w:val="true"/>
              <w:ind w:left="145"/>
              <w:rPr>
                <w:rFonts w:ascii="Times New Roman" w:hAnsi="Times New Roman" w:cs="Times New Roman"/>
                <w:sz w:val="24"/>
                <w:szCs w:val="24"/>
                <w:highlight w:val="white"/>
              </w:rPr>
            </w:pPr>
            <w:r>
              <w:rPr>
                <w:rFonts w:eastAsia="Times New Roman" w:cs="Times New Roman"/>
                <w:kern w:val="0"/>
                <w:sz w:val="24"/>
                <w:szCs w:val="24"/>
                <w:highlight w:val="white"/>
                <w:lang w:val="ru-RU" w:bidi="ar-SA"/>
              </w:rPr>
              <w:t>- соглашение о намерениях заключить договор аренды/ соглашение о намерениях заключить договор на оказание услуг машин и механизмов, указанных приложении №1 к настоящим Техническим требованиям.</w:t>
            </w:r>
          </w:p>
          <w:p>
            <w:pPr>
              <w:pStyle w:val="Style37"/>
              <w:widowControl/>
              <w:shd w:val="clear" w:color="auto" w:fill="FFFFFF" w:themeFill="background1"/>
              <w:suppressAutoHyphens w:val="true"/>
              <w:ind w:left="145"/>
              <w:rPr>
                <w:rFonts w:ascii="Times New Roman" w:hAnsi="Times New Roman" w:cs="Times New Roman"/>
                <w:sz w:val="24"/>
                <w:szCs w:val="24"/>
                <w:highlight w:val="white"/>
              </w:rPr>
            </w:pPr>
            <w:r>
              <w:rPr>
                <w:rFonts w:eastAsia="Times New Roman" w:cs="Times New Roman"/>
                <w:kern w:val="0"/>
                <w:sz w:val="24"/>
                <w:szCs w:val="24"/>
                <w:highlight w:val="white"/>
                <w:lang w:val="ru-RU" w:bidi="ar-SA"/>
              </w:rPr>
              <w:t>- гарантийное письмо о заключении договора аренды/ гарантийное письмо о заключении договора на оказание услуг транспортом, указанном в приложении №1 к настоящим Техническим требованиям.</w:t>
            </w:r>
          </w:p>
          <w:p>
            <w:pPr>
              <w:pStyle w:val="Style37"/>
              <w:widowControl/>
              <w:shd w:val="clear" w:color="auto" w:fill="FFFFFF" w:themeFill="background1"/>
              <w:suppressAutoHyphens w:val="true"/>
              <w:ind w:left="145"/>
              <w:rPr>
                <w:rFonts w:ascii="Times New Roman" w:hAnsi="Times New Roman" w:cs="Times New Roman"/>
                <w:sz w:val="24"/>
                <w:szCs w:val="24"/>
                <w:highlight w:val="white"/>
              </w:rPr>
            </w:pPr>
            <w:r>
              <w:rPr>
                <w:rFonts w:eastAsia="Times New Roman" w:cs="Times New Roman"/>
                <w:kern w:val="0"/>
                <w:sz w:val="24"/>
                <w:szCs w:val="24"/>
                <w:highlight w:val="white"/>
                <w:lang w:val="ru-RU" w:bidi="ar-SA"/>
              </w:rPr>
              <w:t>- иные документы, подтверждающие право владения/распоряжения.</w:t>
            </w:r>
          </w:p>
          <w:p>
            <w:pPr>
              <w:pStyle w:val="Style37"/>
              <w:widowControl/>
              <w:shd w:val="clear" w:color="auto" w:fill="FFFFFF" w:themeFill="background1"/>
              <w:suppressAutoHyphens w:val="true"/>
              <w:ind w:left="145"/>
              <w:rPr>
                <w:rFonts w:ascii="Times New Roman" w:hAnsi="Times New Roman" w:cs="Times New Roman"/>
                <w:sz w:val="24"/>
                <w:szCs w:val="24"/>
                <w:highlight w:val="white"/>
              </w:rPr>
            </w:pPr>
            <w:r>
              <w:rPr>
                <w:rFonts w:eastAsia="Times New Roman" w:cs="Times New Roman"/>
                <w:kern w:val="0"/>
                <w:sz w:val="24"/>
                <w:szCs w:val="24"/>
                <w:highlight w:val="white"/>
                <w:lang w:val="ru-RU" w:bidi="ar-SA"/>
              </w:rPr>
              <w:t>3.</w:t>
            </w:r>
            <w:bookmarkStart w:id="28" w:name="undefined_Копия_2"/>
            <w:bookmarkEnd w:id="28"/>
            <w:r>
              <w:rPr>
                <w:rFonts w:eastAsia="Times New Roman" w:cs="Times New Roman"/>
                <w:kern w:val="0"/>
                <w:sz w:val="24"/>
                <w:szCs w:val="24"/>
                <w:highlight w:val="white"/>
                <w:lang w:val="ru-RU" w:bidi="ar-SA"/>
              </w:rPr>
              <w:t xml:space="preserve"> В случае привлечения для исполнения обязательств по договору третьих лиц, исполнитель обязан предоставить заказчику, документы, подтверждающие законность хозяйственных отношений исполнителя и третьих лиц (договор подряда, договор аренды, соглашение о намерениях, прочие).</w:t>
            </w:r>
          </w:p>
        </w:tc>
      </w:tr>
    </w:tbl>
    <w:p>
      <w:pPr>
        <w:sectPr>
          <w:headerReference w:type="even" r:id="rId8"/>
          <w:headerReference w:type="default" r:id="rId9"/>
          <w:headerReference w:type="first" r:id="rId10"/>
          <w:type w:val="nextPage"/>
          <w:pgSz w:orient="landscape" w:w="16838" w:h="11906"/>
          <w:pgMar w:left="992" w:right="567" w:gutter="0" w:header="680" w:top="851" w:footer="0" w:bottom="851"/>
          <w:pgNumType w:fmt="decimal"/>
          <w:formProt w:val="false"/>
          <w:titlePg/>
          <w:textDirection w:val="lrTb"/>
          <w:docGrid w:type="default" w:linePitch="360" w:charSpace="0"/>
        </w:sectPr>
      </w:pPr>
    </w:p>
    <w:p>
      <w:pPr>
        <w:pStyle w:val="Heading1"/>
        <w:keepLines/>
        <w:numPr>
          <w:ilvl w:val="0"/>
          <w:numId w:val="3"/>
        </w:numPr>
        <w:ind w:hanging="357" w:left="357"/>
        <w:jc w:val="center"/>
        <w:rPr>
          <w:sz w:val="22"/>
          <w:szCs w:val="22"/>
        </w:rPr>
      </w:pPr>
      <w:bookmarkStart w:id="29" w:name="_Toc54643710"/>
      <w:bookmarkStart w:id="30" w:name="_Toc53393312"/>
      <w:bookmarkStart w:id="31" w:name="_Toc53395937"/>
      <w:bookmarkStart w:id="32" w:name="_Toc46743519"/>
      <w:bookmarkStart w:id="33" w:name="_Toc51339699"/>
      <w:bookmarkEnd w:id="32"/>
      <w:bookmarkEnd w:id="33"/>
      <w:r>
        <w:rPr>
          <w:sz w:val="22"/>
          <w:szCs w:val="22"/>
        </w:rPr>
        <w:t>Требования к документации по ценообразованию</w:t>
      </w:r>
      <w:bookmarkEnd w:id="30"/>
      <w:bookmarkEnd w:id="31"/>
      <w:r>
        <w:rPr>
          <w:sz w:val="22"/>
          <w:szCs w:val="22"/>
        </w:rPr>
        <w:t xml:space="preserve"> на этапе закупки</w:t>
      </w:r>
      <w:bookmarkEnd w:id="29"/>
    </w:p>
    <w:p>
      <w:pPr>
        <w:pStyle w:val="Normal"/>
        <w:tabs>
          <w:tab w:val="clear" w:pos="708"/>
          <w:tab w:val="left" w:pos="1080" w:leader="none"/>
        </w:tabs>
        <w:ind w:firstLine="1077"/>
        <w:jc w:val="both"/>
        <w:rPr>
          <w:sz w:val="22"/>
          <w:szCs w:val="22"/>
        </w:rPr>
      </w:pPr>
      <w:r>
        <w:rPr>
          <w:sz w:val="22"/>
          <w:szCs w:val="22"/>
        </w:rPr>
        <w:t>3.1. Участник подает свое коммерческое предложение в расчете от начального тарифа. Участник снижает цену в перечне транспортных средств (приложение №1 к ТТ), снижая цену дискретно по каждой единице техники на величину, определенную Участником кратной 1%, данная величина в процентном отношении должна быть равна по всем единицам техники.</w:t>
      </w:r>
    </w:p>
    <w:p>
      <w:pPr>
        <w:pStyle w:val="Normal"/>
        <w:tabs>
          <w:tab w:val="clear" w:pos="708"/>
          <w:tab w:val="left" w:pos="1080" w:leader="none"/>
        </w:tabs>
        <w:ind w:firstLine="1077"/>
        <w:jc w:val="both"/>
        <w:rPr>
          <w:sz w:val="22"/>
          <w:szCs w:val="22"/>
        </w:rPr>
      </w:pPr>
      <w:r>
        <w:rPr>
          <w:sz w:val="22"/>
          <w:szCs w:val="22"/>
        </w:rPr>
        <w:t>3.2. Оказанные Заказчику услуги тарифицируются с момента прибытия Участника в распоряжение Заказчика, до момента убытия участника из места расположения Заказчика.</w:t>
      </w:r>
    </w:p>
    <w:p>
      <w:pPr>
        <w:pStyle w:val="Normal"/>
        <w:tabs>
          <w:tab w:val="clear" w:pos="708"/>
          <w:tab w:val="left" w:pos="1080" w:leader="none"/>
        </w:tabs>
        <w:ind w:firstLine="1077"/>
        <w:jc w:val="both"/>
        <w:rPr>
          <w:sz w:val="22"/>
          <w:szCs w:val="22"/>
        </w:rPr>
      </w:pPr>
      <w:r>
        <w:rPr>
          <w:sz w:val="22"/>
          <w:szCs w:val="22"/>
        </w:rPr>
        <w:t>3.3. Все затраты исполнителя по оказанию услуг, должны быть включены в тариф.                                                                      Максимальная стоимость лота (цена закупки) является предельной стоимостью договора.</w:t>
      </w:r>
    </w:p>
    <w:p>
      <w:pPr>
        <w:pStyle w:val="Normal"/>
        <w:jc w:val="both"/>
        <w:rPr>
          <w:sz w:val="22"/>
          <w:szCs w:val="22"/>
        </w:rPr>
      </w:pPr>
      <w:r>
        <w:rPr>
          <w:sz w:val="22"/>
          <w:szCs w:val="22"/>
        </w:rPr>
        <w:t xml:space="preserve">Стоимость договора и тарифа за единицу работ – являются фиксированными, изменению в течение всего срока действия договора не подлежат. </w:t>
      </w:r>
    </w:p>
    <w:p>
      <w:pPr>
        <w:pStyle w:val="Heading1"/>
        <w:keepLines/>
        <w:numPr>
          <w:ilvl w:val="0"/>
          <w:numId w:val="0"/>
        </w:numPr>
        <w:ind w:firstLine="709" w:left="0"/>
        <w:jc w:val="both"/>
        <w:rPr>
          <w:b w:val="false"/>
          <w:iCs/>
          <w:sz w:val="22"/>
          <w:szCs w:val="22"/>
        </w:rPr>
      </w:pPr>
      <w:r>
        <w:rPr>
          <w:b w:val="false"/>
          <w:sz w:val="22"/>
          <w:szCs w:val="22"/>
        </w:rPr>
        <w:t xml:space="preserve">      </w:t>
      </w:r>
      <w:r>
        <w:rPr>
          <w:b w:val="false"/>
          <w:sz w:val="22"/>
          <w:szCs w:val="22"/>
        </w:rPr>
        <w:t xml:space="preserve">3.4. </w:t>
      </w:r>
      <w:r>
        <w:rPr>
          <w:sz w:val="22"/>
          <w:szCs w:val="22"/>
        </w:rPr>
        <w:t>ВНИМАНИЕ!</w:t>
      </w:r>
      <w:r>
        <w:rPr>
          <w:b w:val="false"/>
          <w:sz w:val="22"/>
          <w:szCs w:val="22"/>
        </w:rPr>
        <w:t xml:space="preserve"> При формировании ценового предложения, Участник должен заполнить поле «Цена» на котировочной доске ЕЭТП равной начальной (максимальной) цене договора (п.1.2.12 Документации о закупке)</w:t>
      </w:r>
    </w:p>
    <w:p>
      <w:pPr>
        <w:pStyle w:val="Heading1"/>
        <w:keepLines/>
        <w:numPr>
          <w:ilvl w:val="0"/>
          <w:numId w:val="0"/>
        </w:numPr>
        <w:ind w:firstLine="709" w:left="0"/>
        <w:jc w:val="both"/>
        <w:rPr>
          <w:b w:val="false"/>
          <w:caps/>
          <w:sz w:val="22"/>
          <w:szCs w:val="22"/>
        </w:rPr>
      </w:pPr>
      <w:r>
        <w:rPr>
          <w:b w:val="false"/>
          <w:caps/>
          <w:sz w:val="22"/>
          <w:szCs w:val="22"/>
        </w:rPr>
      </w:r>
    </w:p>
    <w:p>
      <w:pPr>
        <w:pStyle w:val="Heading1"/>
        <w:keepLines/>
        <w:numPr>
          <w:ilvl w:val="0"/>
          <w:numId w:val="3"/>
        </w:numPr>
        <w:spacing w:before="0" w:after="60"/>
        <w:ind w:hanging="357" w:left="357"/>
        <w:jc w:val="right"/>
        <w:rPr>
          <w:sz w:val="22"/>
          <w:szCs w:val="22"/>
        </w:rPr>
      </w:pPr>
      <w:bookmarkStart w:id="34" w:name="_Toc54281228"/>
      <w:bookmarkStart w:id="35" w:name="_Toc54643711"/>
      <w:r>
        <w:rPr>
          <w:sz w:val="22"/>
          <w:szCs w:val="22"/>
        </w:rPr>
        <w:t>Требования к документации по ценообразованию на этапе заключения (исполнения) договора</w:t>
      </w:r>
      <w:bookmarkEnd w:id="34"/>
      <w:bookmarkEnd w:id="35"/>
    </w:p>
    <w:p>
      <w:pPr>
        <w:pStyle w:val="Normal"/>
        <w:rPr/>
      </w:pPr>
      <w:r>
        <w:rPr/>
      </w:r>
    </w:p>
    <w:p>
      <w:pPr>
        <w:pStyle w:val="Heading1"/>
        <w:keepLines/>
        <w:numPr>
          <w:ilvl w:val="0"/>
          <w:numId w:val="0"/>
        </w:numPr>
        <w:ind w:hanging="0" w:left="0"/>
        <w:rPr>
          <w:b w:val="false"/>
          <w:iCs/>
          <w:sz w:val="22"/>
          <w:szCs w:val="22"/>
        </w:rPr>
      </w:pPr>
      <w:r>
        <w:rPr>
          <w:b w:val="false"/>
          <w:iCs/>
          <w:sz w:val="22"/>
          <w:szCs w:val="22"/>
        </w:rPr>
        <w:t xml:space="preserve">                </w:t>
      </w:r>
      <w:r>
        <w:rPr>
          <w:b w:val="false"/>
          <w:iCs/>
          <w:sz w:val="22"/>
          <w:szCs w:val="22"/>
        </w:rPr>
        <w:t>4.1. По результатам настоящей закупки заключается договор с предельной ценой, равной начальной (максимальной) цене договора, установленной в документации о закупке, а также с тарифами по каждому транспортному средству, предложенными в заявке Победителем.</w:t>
      </w:r>
    </w:p>
    <w:p>
      <w:pPr>
        <w:pStyle w:val="Normal"/>
        <w:rPr>
          <w:rFonts w:eastAsia="Calibri"/>
          <w:b/>
          <w:iCs/>
          <w:caps/>
          <w:sz w:val="22"/>
          <w:szCs w:val="22"/>
        </w:rPr>
      </w:pPr>
      <w:r>
        <w:rPr>
          <w:rFonts w:eastAsia="Calibri"/>
          <w:b/>
          <w:iCs/>
          <w:caps/>
          <w:sz w:val="22"/>
          <w:szCs w:val="22"/>
        </w:rPr>
      </w:r>
      <w:bookmarkStart w:id="36" w:name="_Toc46743519_Копия_1"/>
      <w:bookmarkStart w:id="37" w:name="_Toc51339699_Копия_1"/>
      <w:bookmarkStart w:id="38" w:name="_Toc46743519_Копия_1"/>
      <w:bookmarkStart w:id="39" w:name="_Toc51339699_Копия_1"/>
      <w:bookmarkEnd w:id="38"/>
      <w:bookmarkEnd w:id="39"/>
    </w:p>
    <w:p>
      <w:pPr>
        <w:pStyle w:val="Heading1"/>
        <w:keepLines/>
        <w:numPr>
          <w:ilvl w:val="0"/>
          <w:numId w:val="3"/>
        </w:numPr>
        <w:ind w:hanging="357" w:left="357"/>
        <w:jc w:val="center"/>
        <w:rPr>
          <w:iCs/>
          <w:caps/>
          <w:sz w:val="22"/>
          <w:szCs w:val="22"/>
        </w:rPr>
      </w:pPr>
      <w:r>
        <w:rPr>
          <w:iCs/>
          <w:sz w:val="22"/>
          <w:szCs w:val="22"/>
        </w:rPr>
        <w:t>Приложения</w:t>
      </w:r>
    </w:p>
    <w:p>
      <w:pPr>
        <w:pStyle w:val="Normal"/>
        <w:rPr>
          <w:sz w:val="22"/>
          <w:szCs w:val="22"/>
        </w:rPr>
      </w:pPr>
      <w:r>
        <w:rPr>
          <w:sz w:val="22"/>
          <w:szCs w:val="22"/>
        </w:rPr>
      </w:r>
    </w:p>
    <w:p>
      <w:pPr>
        <w:sectPr>
          <w:headerReference w:type="default" r:id="rId11"/>
          <w:headerReference w:type="first" r:id="rId12"/>
          <w:type w:val="nextPage"/>
          <w:pgSz w:w="11906" w:h="16838"/>
          <w:pgMar w:left="1134" w:right="851" w:gutter="0" w:header="680" w:top="1134" w:footer="0" w:bottom="992"/>
          <w:pgNumType w:fmt="decimal"/>
          <w:formProt w:val="false"/>
          <w:textDirection w:val="lrTb"/>
          <w:docGrid w:type="default" w:linePitch="360" w:charSpace="0"/>
        </w:sectPr>
        <w:pStyle w:val="Normal"/>
        <w:rPr>
          <w:sz w:val="22"/>
          <w:szCs w:val="22"/>
        </w:rPr>
      </w:pPr>
      <w:r>
        <w:rPr>
          <w:sz w:val="22"/>
          <w:szCs w:val="22"/>
        </w:rPr>
        <w:t>Приложение №1: «Перечень транспортных средств»</w:t>
      </w:r>
    </w:p>
    <w:p>
      <w:pPr>
        <w:pStyle w:val="Normal"/>
        <w:jc w:val="right"/>
        <w:rPr>
          <w:b w:val="false"/>
          <w:bCs w:val="false"/>
          <w:sz w:val="20"/>
          <w:szCs w:val="20"/>
        </w:rPr>
      </w:pPr>
      <w:r>
        <w:rPr>
          <w:b w:val="false"/>
          <w:bCs w:val="false"/>
          <w:sz w:val="20"/>
          <w:szCs w:val="20"/>
        </w:rPr>
        <w:t>Приложение №1</w:t>
      </w:r>
    </w:p>
    <w:p>
      <w:pPr>
        <w:pStyle w:val="Normal"/>
        <w:jc w:val="right"/>
        <w:rPr>
          <w:b w:val="false"/>
          <w:bCs w:val="false"/>
          <w:sz w:val="20"/>
          <w:szCs w:val="20"/>
        </w:rPr>
      </w:pPr>
      <w:r>
        <w:rPr>
          <w:b w:val="false"/>
          <w:bCs w:val="false"/>
          <w:sz w:val="20"/>
          <w:szCs w:val="20"/>
        </w:rPr>
        <w:t>к техническим требованиям</w:t>
      </w:r>
    </w:p>
    <w:p>
      <w:pPr>
        <w:pStyle w:val="Normal"/>
        <w:jc w:val="right"/>
        <w:rPr>
          <w:sz w:val="24"/>
          <w:szCs w:val="24"/>
        </w:rPr>
      </w:pPr>
      <w:r>
        <w:rPr>
          <w:sz w:val="24"/>
          <w:szCs w:val="24"/>
        </w:rPr>
        <w:tab/>
      </w:r>
    </w:p>
    <w:p>
      <w:pPr>
        <w:pStyle w:val="Normal"/>
        <w:jc w:val="center"/>
        <w:rPr>
          <w:sz w:val="24"/>
          <w:szCs w:val="24"/>
        </w:rPr>
      </w:pPr>
      <w:r>
        <w:rPr>
          <w:sz w:val="24"/>
          <w:szCs w:val="24"/>
        </w:rPr>
        <w:t>ПЕРЕЧЕНЬ ТРАНСПОРТНЫХ СРЕДСТВ</w:t>
      </w:r>
    </w:p>
    <w:tbl>
      <w:tblPr>
        <w:tblStyle w:val="1175"/>
        <w:tblW w:w="979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334"/>
        <w:gridCol w:w="1649"/>
        <w:gridCol w:w="1493"/>
        <w:gridCol w:w="2040"/>
        <w:gridCol w:w="1561"/>
        <w:gridCol w:w="1161"/>
        <w:gridCol w:w="1556"/>
      </w:tblGrid>
      <w:tr>
        <w:trPr>
          <w:trHeight w:val="1466" w:hRule="atLeast"/>
        </w:trPr>
        <w:tc>
          <w:tcPr>
            <w:tcW w:w="334" w:type="dxa"/>
            <w:tcBorders/>
          </w:tcPr>
          <w:p>
            <w:pPr>
              <w:pStyle w:val="Normal"/>
              <w:widowControl w:val="false"/>
              <w:spacing w:before="0" w:after="0"/>
              <w:jc w:val="left"/>
              <w:rPr>
                <w:sz w:val="20"/>
                <w:szCs w:val="20"/>
              </w:rPr>
            </w:pPr>
            <w:r>
              <w:rPr>
                <w:rFonts w:eastAsia="Calibri" w:cs="Arial" w:ascii="Calibri" w:hAnsi="Calibri"/>
                <w:kern w:val="0"/>
                <w:sz w:val="20"/>
                <w:szCs w:val="20"/>
                <w:lang w:val="ru-RU" w:eastAsia="en-US" w:bidi="ar-SA"/>
              </w:rPr>
              <w:t xml:space="preserve">№ </w:t>
            </w:r>
            <w:r>
              <w:rPr>
                <w:rFonts w:eastAsia="Calibri" w:cs="Arial" w:ascii="Calibri" w:hAnsi="Calibri"/>
                <w:kern w:val="0"/>
                <w:sz w:val="20"/>
                <w:szCs w:val="20"/>
                <w:lang w:val="ru-RU" w:eastAsia="en-US" w:bidi="ar-SA"/>
              </w:rPr>
              <w:t>п/п</w:t>
            </w:r>
          </w:p>
        </w:tc>
        <w:tc>
          <w:tcPr>
            <w:tcW w:w="1649" w:type="dxa"/>
            <w:tcBorders/>
          </w:tcPr>
          <w:p>
            <w:pPr>
              <w:pStyle w:val="Normal"/>
              <w:widowControl w:val="false"/>
              <w:spacing w:before="0" w:after="0"/>
              <w:jc w:val="left"/>
              <w:rPr>
                <w:sz w:val="20"/>
                <w:szCs w:val="20"/>
              </w:rPr>
            </w:pPr>
            <w:r>
              <w:rPr>
                <w:rFonts w:eastAsia="Calibri" w:cs="Arial" w:ascii="Calibri" w:hAnsi="Calibri"/>
                <w:kern w:val="0"/>
                <w:sz w:val="20"/>
                <w:szCs w:val="20"/>
                <w:lang w:val="ru-RU" w:eastAsia="en-US" w:bidi="ar-SA"/>
              </w:rPr>
              <w:t>Наименование закупки</w:t>
            </w:r>
            <w:r>
              <w:rPr>
                <w:rFonts w:eastAsia="Calibri" w:cs="Arial" w:ascii="Calibri" w:hAnsi="Calibri"/>
                <w:kern w:val="0"/>
                <w:sz w:val="20"/>
                <w:szCs w:val="20"/>
                <w:lang w:val="ru-RU" w:eastAsia="en-US" w:bidi="ar-SA"/>
              </w:rPr>
              <w:br w:type="textWrapping" w:clear="all"/>
            </w:r>
            <w:r>
              <w:rPr>
                <w:rFonts w:eastAsia="Calibri" w:cs="Arial" w:ascii="Calibri" w:hAnsi="Calibri"/>
                <w:kern w:val="0"/>
                <w:sz w:val="20"/>
                <w:szCs w:val="20"/>
                <w:lang w:val="ru-RU" w:eastAsia="en-US" w:bidi="ar-SA"/>
              </w:rPr>
              <w:t>(лота)</w:t>
            </w:r>
          </w:p>
        </w:tc>
        <w:tc>
          <w:tcPr>
            <w:tcW w:w="1493" w:type="dxa"/>
            <w:tcBorders/>
          </w:tcPr>
          <w:p>
            <w:pPr>
              <w:pStyle w:val="Normal"/>
              <w:widowControl w:val="false"/>
              <w:spacing w:before="0" w:after="0"/>
              <w:jc w:val="center"/>
              <w:rPr>
                <w:sz w:val="20"/>
                <w:szCs w:val="20"/>
              </w:rPr>
            </w:pPr>
            <w:r>
              <w:rPr>
                <w:rFonts w:eastAsia="Calibri" w:cs="Arial" w:ascii="Calibri" w:hAnsi="Calibri"/>
                <w:kern w:val="0"/>
                <w:sz w:val="20"/>
                <w:szCs w:val="20"/>
                <w:lang w:val="ru-RU" w:eastAsia="en-US" w:bidi="ar-SA"/>
              </w:rPr>
              <w:t>Описание транспортных средств</w:t>
            </w:r>
          </w:p>
        </w:tc>
        <w:tc>
          <w:tcPr>
            <w:tcW w:w="2040" w:type="dxa"/>
            <w:tcBorders/>
          </w:tcPr>
          <w:p>
            <w:pPr>
              <w:pStyle w:val="Normal"/>
              <w:widowControl w:val="false"/>
              <w:spacing w:before="0" w:after="0"/>
              <w:jc w:val="left"/>
              <w:rPr>
                <w:sz w:val="20"/>
                <w:szCs w:val="20"/>
              </w:rPr>
            </w:pPr>
            <w:r>
              <w:rPr>
                <w:rFonts w:eastAsia="Calibri" w:cs="Arial" w:ascii="Calibri" w:hAnsi="Calibri"/>
                <w:kern w:val="0"/>
                <w:sz w:val="20"/>
                <w:szCs w:val="20"/>
                <w:lang w:val="ru-RU" w:eastAsia="en-US" w:bidi="ar-SA"/>
              </w:rPr>
              <w:t>Характеристики (определенные требования) необходимых транспортных средств</w:t>
            </w:r>
          </w:p>
        </w:tc>
        <w:tc>
          <w:tcPr>
            <w:tcW w:w="1561" w:type="dxa"/>
            <w:tcBorders/>
          </w:tcPr>
          <w:p>
            <w:pPr>
              <w:pStyle w:val="Normal"/>
              <w:widowControl w:val="false"/>
              <w:spacing w:before="0" w:after="0"/>
              <w:jc w:val="center"/>
              <w:rPr>
                <w:sz w:val="20"/>
                <w:szCs w:val="20"/>
              </w:rPr>
            </w:pPr>
            <w:r>
              <w:rPr>
                <w:rFonts w:eastAsia="Calibri" w:cs="Arial" w:ascii="Calibri" w:hAnsi="Calibri"/>
                <w:kern w:val="0"/>
                <w:sz w:val="20"/>
                <w:szCs w:val="20"/>
                <w:lang w:val="ru-RU" w:eastAsia="en-US" w:bidi="ar-SA"/>
              </w:rPr>
              <w:t>Место/маршрут рейса оказания услуг</w:t>
            </w:r>
          </w:p>
        </w:tc>
        <w:tc>
          <w:tcPr>
            <w:tcW w:w="1161" w:type="dxa"/>
            <w:tcBorders/>
          </w:tcPr>
          <w:p>
            <w:pPr>
              <w:pStyle w:val="Normal"/>
              <w:widowControl w:val="false"/>
              <w:spacing w:before="0" w:after="0"/>
              <w:jc w:val="left"/>
              <w:rPr>
                <w:sz w:val="20"/>
                <w:szCs w:val="20"/>
              </w:rPr>
            </w:pPr>
            <w:r>
              <w:rPr>
                <w:rFonts w:eastAsia="Calibri" w:cs="Arial" w:ascii="Calibri" w:hAnsi="Calibri"/>
                <w:kern w:val="0"/>
                <w:sz w:val="20"/>
                <w:szCs w:val="20"/>
                <w:lang w:val="ru-RU" w:eastAsia="en-US" w:bidi="ar-SA"/>
              </w:rPr>
              <w:t>Начальный тариф, маш/час. (руб. без НДС)</w:t>
            </w:r>
          </w:p>
        </w:tc>
        <w:tc>
          <w:tcPr>
            <w:tcW w:w="1556" w:type="dxa"/>
            <w:tcBorders/>
          </w:tcPr>
          <w:p>
            <w:pPr>
              <w:pStyle w:val="Normal"/>
              <w:widowControl w:val="false"/>
              <w:spacing w:before="0" w:after="0"/>
              <w:jc w:val="center"/>
              <w:rPr>
                <w:sz w:val="20"/>
                <w:szCs w:val="20"/>
              </w:rPr>
            </w:pPr>
            <w:r>
              <w:rPr>
                <w:rFonts w:eastAsia="Calibri" w:cs="Arial" w:ascii="Calibri" w:hAnsi="Calibri"/>
                <w:kern w:val="0"/>
                <w:sz w:val="20"/>
                <w:szCs w:val="20"/>
                <w:lang w:val="ru-RU" w:eastAsia="en-US" w:bidi="ar-SA"/>
              </w:rPr>
              <w:t>Тариф участника, маш/час. (руб. без НДС)</w:t>
            </w:r>
          </w:p>
        </w:tc>
      </w:tr>
      <w:tr>
        <w:trPr>
          <w:trHeight w:val="3126" w:hRule="atLeast"/>
        </w:trPr>
        <w:tc>
          <w:tcPr>
            <w:tcW w:w="334" w:type="dxa"/>
            <w:tcBorders/>
          </w:tcPr>
          <w:p>
            <w:pPr>
              <w:pStyle w:val="Normal"/>
              <w:widowControl w:val="false"/>
              <w:spacing w:before="0" w:after="0"/>
              <w:jc w:val="left"/>
              <w:rPr>
                <w:sz w:val="20"/>
                <w:szCs w:val="20"/>
              </w:rPr>
            </w:pPr>
            <w:r>
              <w:rPr>
                <w:rFonts w:eastAsia="Calibri" w:cs="Arial" w:ascii="Calibri" w:hAnsi="Calibri"/>
                <w:kern w:val="0"/>
                <w:sz w:val="20"/>
                <w:szCs w:val="20"/>
                <w:lang w:val="ru-RU" w:eastAsia="en-US" w:bidi="ar-SA"/>
              </w:rPr>
              <w:t>1</w:t>
            </w:r>
          </w:p>
        </w:tc>
        <w:tc>
          <w:tcPr>
            <w:tcW w:w="1649" w:type="dxa"/>
            <w:tcBorders/>
          </w:tcPr>
          <w:p>
            <w:pPr>
              <w:pStyle w:val="Normal"/>
              <w:widowControl w:val="false"/>
              <w:spacing w:lineRule="auto" w:line="240" w:before="60" w:after="60"/>
              <w:ind w:hanging="0" w:left="-108" w:right="-108"/>
              <w:jc w:val="center"/>
              <w:rPr>
                <w:i w:val="false"/>
                <w:i w:val="false"/>
                <w:iCs w:val="false"/>
                <w:sz w:val="20"/>
                <w:szCs w:val="20"/>
              </w:rPr>
            </w:pPr>
            <w:r>
              <w:rPr>
                <w:rFonts w:eastAsia="Calibri" w:cs="Arial"/>
                <w:i w:val="false"/>
                <w:iCs w:val="false"/>
                <w:kern w:val="0"/>
                <w:sz w:val="20"/>
                <w:szCs w:val="20"/>
                <w:lang w:val="ru-RU" w:eastAsia="en-US" w:bidi="ar-SA"/>
              </w:rPr>
              <w:t>41034012-ЭКСП ПРОД-2027-ДГК-АТС</w:t>
            </w:r>
          </w:p>
          <w:p>
            <w:pPr>
              <w:pStyle w:val="Normal"/>
              <w:widowControl w:val="false"/>
              <w:spacing w:lineRule="auto" w:line="240" w:before="60" w:after="60"/>
              <w:ind w:hanging="0" w:left="-108" w:right="-108"/>
              <w:jc w:val="center"/>
              <w:rPr>
                <w:i w:val="false"/>
                <w:i w:val="false"/>
                <w:iCs w:val="false"/>
                <w:sz w:val="20"/>
                <w:szCs w:val="20"/>
              </w:rPr>
            </w:pPr>
            <w:r>
              <w:rPr>
                <w:rFonts w:eastAsia="Calibri" w:cs="Arial"/>
                <w:bCs/>
                <w:i w:val="false"/>
                <w:iCs w:val="false"/>
                <w:kern w:val="0"/>
                <w:sz w:val="20"/>
                <w:szCs w:val="20"/>
                <w:lang w:val="ru-RU" w:eastAsia="en-US" w:bidi="ar-SA"/>
              </w:rPr>
              <w:t>ОКПД2 52.10.19 Оказание услуг по складированию, хранению, буртовке, подачи в бункер угля и вывоз золы из под бункера с использованием фронтального погрузчика и самосвала для нужд структурного подразделения Амурские тепловые сети, с. Чигири</w:t>
            </w:r>
          </w:p>
        </w:tc>
        <w:tc>
          <w:tcPr>
            <w:tcW w:w="1493" w:type="dxa"/>
            <w:tcBorders/>
          </w:tcPr>
          <w:p>
            <w:pPr>
              <w:pStyle w:val="Normal"/>
              <w:widowControl w:val="false"/>
              <w:spacing w:before="0" w:after="0"/>
              <w:jc w:val="left"/>
              <w:rPr>
                <w:sz w:val="20"/>
                <w:szCs w:val="20"/>
              </w:rPr>
            </w:pPr>
            <w:r>
              <w:rPr>
                <w:rFonts w:eastAsia="Calibri" w:cs="Arial" w:ascii="Calibri" w:hAnsi="Calibri"/>
                <w:kern w:val="0"/>
                <w:sz w:val="20"/>
                <w:szCs w:val="20"/>
                <w:lang w:val="ru-RU" w:eastAsia="en-US" w:bidi="ar-SA"/>
              </w:rPr>
              <w:t>Фронтальный погрузчик с экипажем</w:t>
            </w:r>
          </w:p>
          <w:p>
            <w:pPr>
              <w:pStyle w:val="Normal"/>
              <w:widowControl w:val="false"/>
              <w:spacing w:before="0" w:after="0"/>
              <w:jc w:val="left"/>
              <w:rPr>
                <w:sz w:val="20"/>
                <w:szCs w:val="20"/>
              </w:rPr>
            </w:pPr>
            <w:r>
              <w:rPr>
                <w:sz w:val="20"/>
                <w:szCs w:val="20"/>
              </w:rPr>
            </w:r>
          </w:p>
        </w:tc>
        <w:tc>
          <w:tcPr>
            <w:tcW w:w="2040" w:type="dxa"/>
            <w:tcBorders/>
          </w:tcPr>
          <w:p>
            <w:pPr>
              <w:pStyle w:val="Normal"/>
              <w:widowControl w:val="false"/>
              <w:spacing w:before="0" w:after="0"/>
              <w:jc w:val="left"/>
              <w:rPr>
                <w:sz w:val="20"/>
                <w:szCs w:val="20"/>
              </w:rPr>
            </w:pPr>
            <w:r>
              <w:rPr>
                <w:rFonts w:eastAsia="Calibri" w:cs="Arial" w:ascii="Calibri" w:hAnsi="Calibri"/>
                <w:kern w:val="0"/>
                <w:sz w:val="20"/>
                <w:szCs w:val="20"/>
                <w:lang w:val="ru-RU" w:eastAsia="en-US" w:bidi="ar-SA"/>
              </w:rPr>
              <w:t>Номинальная грузоподьемность не менее 2800 кг., Обьем ковша не менее 3 м3, высота загрузки не менее 4200 мм. Габаритные размеры (ДхШхВ) 7100х2250х3000 мм</w:t>
            </w:r>
          </w:p>
          <w:p>
            <w:pPr>
              <w:pStyle w:val="Normal"/>
              <w:widowControl w:val="false"/>
              <w:spacing w:before="0" w:after="0"/>
              <w:jc w:val="left"/>
              <w:rPr>
                <w:sz w:val="22"/>
                <w:szCs w:val="22"/>
              </w:rPr>
            </w:pPr>
            <w:r>
              <w:rPr>
                <w:sz w:val="22"/>
                <w:szCs w:val="22"/>
              </w:rPr>
            </w:r>
          </w:p>
        </w:tc>
        <w:tc>
          <w:tcPr>
            <w:tcW w:w="1561" w:type="dxa"/>
            <w:tcBorders/>
          </w:tcPr>
          <w:p>
            <w:pPr>
              <w:pStyle w:val="Normal"/>
              <w:widowControl w:val="false"/>
              <w:suppressAutoHyphens w:val="true"/>
              <w:spacing w:lineRule="auto" w:line="240" w:beforeAutospacing="0" w:before="62" w:afterAutospacing="0" w:after="62"/>
              <w:jc w:val="center"/>
              <w:rPr>
                <w:i/>
                <w:i/>
              </w:rPr>
            </w:pPr>
            <w:r>
              <w:rPr>
                <w:rFonts w:eastAsia="Calibri" w:cs="Arial" w:ascii="Calibri" w:hAnsi="Calibri"/>
                <w:kern w:val="0"/>
                <w:sz w:val="20"/>
                <w:szCs w:val="20"/>
                <w:lang w:val="ru-RU" w:eastAsia="en-US" w:bidi="ar-SA"/>
              </w:rPr>
              <w:t>Амурская область, Благовещенский район, с. Чигири,  ул. Тепличная, 2А</w:t>
            </w:r>
          </w:p>
          <w:p>
            <w:pPr>
              <w:pStyle w:val="Normal"/>
              <w:widowControl w:val="false"/>
              <w:spacing w:before="0" w:after="0"/>
              <w:jc w:val="left"/>
              <w:rPr>
                <w:bCs/>
                <w:color w:val="000000"/>
                <w:sz w:val="20"/>
                <w:szCs w:val="20"/>
                <w:shd w:fill="FFFFFF" w:val="clear"/>
              </w:rPr>
            </w:pPr>
            <w:r>
              <w:rPr>
                <w:bCs/>
                <w:color w:val="000000"/>
                <w:sz w:val="20"/>
                <w:szCs w:val="20"/>
                <w:shd w:fill="FFFFFF" w:val="clear"/>
              </w:rPr>
            </w:r>
          </w:p>
        </w:tc>
        <w:tc>
          <w:tcPr>
            <w:tcW w:w="1161" w:type="dxa"/>
            <w:tcBorders/>
          </w:tcPr>
          <w:p>
            <w:pPr>
              <w:pStyle w:val="Normal"/>
              <w:widowControl w:val="false"/>
              <w:spacing w:before="0" w:after="0"/>
              <w:jc w:val="right"/>
              <w:rPr>
                <w:sz w:val="20"/>
                <w:szCs w:val="20"/>
                <w:highlight w:val="white"/>
                <w:shd w:fill="FFFF00" w:val="clear"/>
              </w:rPr>
            </w:pPr>
            <w:r>
              <w:rPr>
                <w:sz w:val="20"/>
                <w:szCs w:val="20"/>
                <w:highlight w:val="white"/>
                <w:shd w:fill="FFFF00" w:val="clear"/>
              </w:rPr>
              <w:t>3500,00</w:t>
            </w:r>
          </w:p>
          <w:p>
            <w:pPr>
              <w:pStyle w:val="Normal"/>
              <w:widowControl w:val="false"/>
              <w:spacing w:before="0" w:after="0"/>
              <w:jc w:val="right"/>
              <w:rPr>
                <w:sz w:val="20"/>
                <w:szCs w:val="20"/>
              </w:rPr>
            </w:pPr>
            <w:r>
              <w:rPr>
                <w:sz w:val="20"/>
                <w:szCs w:val="20"/>
              </w:rPr>
            </w:r>
          </w:p>
        </w:tc>
        <w:tc>
          <w:tcPr>
            <w:tcW w:w="1556" w:type="dxa"/>
            <w:tcBorders/>
          </w:tcPr>
          <w:p>
            <w:pPr>
              <w:pStyle w:val="Normal"/>
              <w:widowControl w:val="false"/>
              <w:spacing w:before="0" w:after="0"/>
              <w:jc w:val="left"/>
              <w:rPr>
                <w:sz w:val="20"/>
                <w:szCs w:val="20"/>
              </w:rPr>
            </w:pPr>
            <w:r>
              <w:rPr>
                <w:sz w:val="20"/>
                <w:szCs w:val="20"/>
              </w:rPr>
            </w:r>
          </w:p>
        </w:tc>
      </w:tr>
      <w:tr>
        <w:trPr>
          <w:trHeight w:val="3126" w:hRule="atLeast"/>
        </w:trPr>
        <w:tc>
          <w:tcPr>
            <w:tcW w:w="334" w:type="dxa"/>
            <w:tcBorders/>
          </w:tcPr>
          <w:p>
            <w:pPr>
              <w:pStyle w:val="Normal"/>
              <w:widowControl w:val="false"/>
              <w:spacing w:before="0" w:after="0"/>
              <w:jc w:val="left"/>
              <w:rPr>
                <w:sz w:val="20"/>
                <w:szCs w:val="20"/>
              </w:rPr>
            </w:pPr>
            <w:r>
              <w:rPr>
                <w:rFonts w:eastAsia="Calibri" w:cs="Arial" w:ascii="Calibri" w:hAnsi="Calibri"/>
                <w:kern w:val="0"/>
                <w:sz w:val="20"/>
                <w:szCs w:val="20"/>
                <w:lang w:val="ru-RU" w:eastAsia="en-US" w:bidi="ar-SA"/>
              </w:rPr>
              <w:t>1</w:t>
            </w:r>
          </w:p>
        </w:tc>
        <w:tc>
          <w:tcPr>
            <w:tcW w:w="1649" w:type="dxa"/>
            <w:tcBorders/>
          </w:tcPr>
          <w:p>
            <w:pPr>
              <w:pStyle w:val="Normal"/>
              <w:widowControl w:val="false"/>
              <w:spacing w:lineRule="auto" w:line="240" w:before="60" w:after="60"/>
              <w:ind w:hanging="0" w:left="-108" w:right="-108"/>
              <w:jc w:val="center"/>
              <w:rPr>
                <w:i w:val="false"/>
                <w:i w:val="false"/>
                <w:iCs w:val="false"/>
                <w:sz w:val="20"/>
                <w:szCs w:val="20"/>
              </w:rPr>
            </w:pPr>
            <w:r>
              <w:rPr>
                <w:rFonts w:eastAsia="Calibri" w:cs="Arial"/>
                <w:i w:val="false"/>
                <w:iCs w:val="false"/>
                <w:kern w:val="0"/>
                <w:sz w:val="20"/>
                <w:szCs w:val="20"/>
                <w:lang w:val="ru-RU" w:eastAsia="en-US" w:bidi="ar-SA"/>
              </w:rPr>
              <w:t>41034012-ЭКСП ПРОД-2027-ДГК-АТС</w:t>
            </w:r>
          </w:p>
          <w:p>
            <w:pPr>
              <w:pStyle w:val="Normal"/>
              <w:keepNext w:val="true"/>
              <w:keepLines/>
              <w:widowControl w:val="false"/>
              <w:spacing w:before="0" w:after="0"/>
              <w:jc w:val="center"/>
              <w:rPr>
                <w:i w:val="false"/>
                <w:i w:val="false"/>
                <w:iCs w:val="false"/>
                <w:sz w:val="20"/>
                <w:szCs w:val="20"/>
              </w:rPr>
            </w:pPr>
            <w:r>
              <w:rPr>
                <w:rFonts w:eastAsia="Calibri" w:cs="Arial"/>
                <w:bCs/>
                <w:i w:val="false"/>
                <w:iCs w:val="false"/>
                <w:kern w:val="0"/>
                <w:sz w:val="20"/>
                <w:szCs w:val="20"/>
                <w:lang w:val="ru-RU" w:eastAsia="en-US" w:bidi="ar-SA"/>
              </w:rPr>
              <w:t>ОКПД2 52.10.19 Оказание услуг по складированию, хранению, буртовке, подачи в бункер угля и вывоз золы из под бункера с использованием фронтального погрузчика и самосвала для нужд структурного подразделения Амурские тепловые сети, с. Чигири</w:t>
            </w:r>
          </w:p>
        </w:tc>
        <w:tc>
          <w:tcPr>
            <w:tcW w:w="1493" w:type="dxa"/>
            <w:tcBorders/>
          </w:tcPr>
          <w:p>
            <w:pPr>
              <w:pStyle w:val="Normal"/>
              <w:widowControl w:val="false"/>
              <w:rPr>
                <w:sz w:val="22"/>
                <w:szCs w:val="22"/>
              </w:rPr>
            </w:pPr>
            <w:r>
              <w:rPr>
                <w:rFonts w:eastAsia="Lucida Sans Unicode"/>
                <w:sz w:val="20"/>
                <w:szCs w:val="20"/>
              </w:rPr>
              <w:t xml:space="preserve">Самосвал г/п не более 5 тн. </w:t>
            </w:r>
            <w:r>
              <w:rPr>
                <w:rFonts w:eastAsia="Times New Roman" w:cs="Times New Roman"/>
                <w:kern w:val="0"/>
                <w:sz w:val="20"/>
                <w:szCs w:val="20"/>
                <w:lang w:val="ru-RU" w:eastAsia="en-US" w:bidi="ar-SA"/>
              </w:rPr>
              <w:t>с экипажем</w:t>
            </w:r>
          </w:p>
          <w:p>
            <w:pPr>
              <w:pStyle w:val="Normal"/>
              <w:widowControl w:val="false"/>
              <w:spacing w:before="0" w:after="0"/>
              <w:jc w:val="left"/>
              <w:rPr>
                <w:sz w:val="20"/>
                <w:szCs w:val="20"/>
              </w:rPr>
            </w:pPr>
            <w:r>
              <w:rPr>
                <w:sz w:val="20"/>
                <w:szCs w:val="20"/>
              </w:rPr>
            </w:r>
          </w:p>
        </w:tc>
        <w:tc>
          <w:tcPr>
            <w:tcW w:w="2040" w:type="dxa"/>
            <w:tcBorders/>
          </w:tcPr>
          <w:p>
            <w:pPr>
              <w:pStyle w:val="Normal"/>
              <w:widowControl w:val="false"/>
              <w:spacing w:before="0" w:after="0"/>
              <w:jc w:val="left"/>
              <w:rPr>
                <w:sz w:val="20"/>
                <w:szCs w:val="20"/>
              </w:rPr>
            </w:pPr>
            <w:r>
              <w:rPr>
                <w:rFonts w:eastAsia="Calibri" w:cs="Arial" w:ascii="Calibri" w:hAnsi="Calibri"/>
                <w:kern w:val="0"/>
                <w:sz w:val="20"/>
                <w:szCs w:val="20"/>
                <w:lang w:val="ru-RU" w:eastAsia="en-US" w:bidi="ar-SA"/>
              </w:rPr>
              <w:t>Грузоподъёмность не более 5 тн</w:t>
            </w:r>
          </w:p>
          <w:p>
            <w:pPr>
              <w:pStyle w:val="Normal"/>
              <w:widowControl w:val="false"/>
              <w:spacing w:before="0" w:after="0"/>
              <w:jc w:val="left"/>
              <w:rPr>
                <w:sz w:val="22"/>
                <w:szCs w:val="22"/>
              </w:rPr>
            </w:pPr>
            <w:r>
              <w:rPr>
                <w:sz w:val="22"/>
                <w:szCs w:val="22"/>
              </w:rPr>
            </w:r>
          </w:p>
        </w:tc>
        <w:tc>
          <w:tcPr>
            <w:tcW w:w="1561" w:type="dxa"/>
            <w:tcBorders/>
          </w:tcPr>
          <w:p>
            <w:pPr>
              <w:pStyle w:val="Normal"/>
              <w:widowControl w:val="false"/>
              <w:suppressAutoHyphens w:val="true"/>
              <w:spacing w:lineRule="auto" w:line="240" w:beforeAutospacing="0" w:before="62" w:afterAutospacing="0" w:after="62"/>
              <w:jc w:val="center"/>
              <w:rPr>
                <w:i/>
                <w:i/>
              </w:rPr>
            </w:pPr>
            <w:r>
              <w:rPr>
                <w:rFonts w:eastAsia="Calibri" w:cs="Arial" w:ascii="Calibri" w:hAnsi="Calibri"/>
                <w:kern w:val="0"/>
                <w:sz w:val="20"/>
                <w:szCs w:val="20"/>
                <w:lang w:val="ru-RU" w:eastAsia="en-US" w:bidi="ar-SA"/>
              </w:rPr>
              <w:t>Амурская область, Благовещенский район, с. Чигири,  ул. Тепличная, 2А</w:t>
            </w:r>
          </w:p>
          <w:p>
            <w:pPr>
              <w:pStyle w:val="Normal"/>
              <w:widowControl w:val="false"/>
              <w:spacing w:before="0" w:after="0"/>
              <w:jc w:val="left"/>
              <w:rPr>
                <w:bCs/>
                <w:color w:val="000000"/>
                <w:sz w:val="20"/>
                <w:szCs w:val="20"/>
                <w:shd w:fill="FFFFFF" w:val="clear"/>
              </w:rPr>
            </w:pPr>
            <w:r>
              <w:rPr>
                <w:bCs/>
                <w:color w:val="000000"/>
                <w:sz w:val="20"/>
                <w:szCs w:val="20"/>
                <w:shd w:fill="FFFFFF" w:val="clear"/>
              </w:rPr>
            </w:r>
          </w:p>
        </w:tc>
        <w:tc>
          <w:tcPr>
            <w:tcW w:w="1161" w:type="dxa"/>
            <w:tcBorders/>
          </w:tcPr>
          <w:p>
            <w:pPr>
              <w:pStyle w:val="Normal"/>
              <w:widowControl w:val="false"/>
              <w:spacing w:before="0" w:after="0"/>
              <w:jc w:val="right"/>
              <w:rPr>
                <w:sz w:val="20"/>
                <w:szCs w:val="20"/>
                <w:highlight w:val="white"/>
                <w:shd w:fill="FFFF00" w:val="clear"/>
              </w:rPr>
            </w:pPr>
            <w:r>
              <w:rPr>
                <w:sz w:val="20"/>
                <w:szCs w:val="20"/>
                <w:highlight w:val="white"/>
                <w:shd w:fill="FFFF00" w:val="clear"/>
              </w:rPr>
              <w:t>3000,00</w:t>
            </w:r>
          </w:p>
        </w:tc>
        <w:tc>
          <w:tcPr>
            <w:tcW w:w="1556" w:type="dxa"/>
            <w:tcBorders/>
          </w:tcPr>
          <w:p>
            <w:pPr>
              <w:pStyle w:val="Normal"/>
              <w:widowControl w:val="false"/>
              <w:spacing w:before="0" w:after="0"/>
              <w:jc w:val="left"/>
              <w:rPr>
                <w:sz w:val="20"/>
                <w:szCs w:val="20"/>
              </w:rPr>
            </w:pPr>
            <w:r>
              <w:rPr>
                <w:sz w:val="20"/>
                <w:szCs w:val="20"/>
              </w:rPr>
            </w:r>
          </w:p>
        </w:tc>
      </w:tr>
    </w:tbl>
    <w:p>
      <w:pPr>
        <w:pStyle w:val="Normal"/>
        <w:jc w:val="right"/>
        <w:rPr>
          <w:sz w:val="24"/>
          <w:szCs w:val="24"/>
        </w:rPr>
      </w:pPr>
      <w:r>
        <w:rPr>
          <w:sz w:val="24"/>
          <w:szCs w:val="24"/>
        </w:rPr>
      </w:r>
    </w:p>
    <w:p>
      <w:pPr>
        <w:pStyle w:val="Normal"/>
        <w:jc w:val="right"/>
        <w:rPr>
          <w:sz w:val="24"/>
          <w:szCs w:val="24"/>
        </w:rPr>
      </w:pPr>
      <w:r>
        <w:rPr>
          <w:sz w:val="24"/>
          <w:szCs w:val="24"/>
        </w:rPr>
        <w:t>«Процент скидки составляет _____%»</w:t>
      </w:r>
    </w:p>
    <w:sectPr>
      <w:headerReference w:type="default" r:id="rId13"/>
      <w:headerReference w:type="first" r:id="rId14"/>
      <w:footerReference w:type="default" r:id="rId15"/>
      <w:footerReference w:type="first" r:id="rId16"/>
      <w:type w:val="nextPage"/>
      <w:pgSz w:w="11906" w:h="16838"/>
      <w:pgMar w:left="1134" w:right="851" w:gutter="0" w:header="680" w:top="737" w:footer="737" w:bottom="992"/>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4"/>
        <w:szCs w:val="24"/>
      </w:rPr>
    </w:pPr>
    <w:r>
      <w:rPr/>
      <w:fldChar w:fldCharType="begin"/>
    </w:r>
    <w:r>
      <w:rPr/>
      <w:instrText xml:space="preserve"> PAGE </w:instrText>
    </w:r>
    <w:r>
      <w:rPr/>
      <w:fldChar w:fldCharType="separate"/>
    </w:r>
    <w:r>
      <w:rPr/>
      <w:t>12</w:t>
    </w:r>
    <w:r>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0" distT="0" distB="0" distL="0" distR="0" simplePos="0" locked="0" layoutInCell="0" allowOverlap="1" relativeHeight="3">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36360" rIns="36360" tIns="-20880" bIns="-2088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5</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left" w:pos="1615" w:leader="none"/>
        <w:tab w:val="center" w:pos="4677" w:leader="none"/>
        <w:tab w:val="right" w:pos="9355" w:leader="none"/>
      </w:tabs>
      <w:rPr/>
    </w:pPr>
    <w:r>
      <w:rPr/>
      <w:tab/>
      <w:tab/>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0" distT="0" distB="0" distL="0" distR="0" simplePos="0" locked="0" layoutInCell="0" allowOverlap="1" relativeHeight="2">
              <wp:simplePos x="0" y="0"/>
              <wp:positionH relativeFrom="margin">
                <wp:align>center</wp:align>
              </wp:positionH>
              <wp:positionV relativeFrom="paragraph">
                <wp:posOffset>635</wp:posOffset>
              </wp:positionV>
              <wp:extent cx="14605" cy="14605"/>
              <wp:effectExtent l="0" t="0" r="0" b="0"/>
              <wp:wrapSquare wrapText="bothSides"/>
              <wp:docPr id="3" name="Врезка2"/>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36360" rIns="36360" tIns="-20880" bIns="-20880" anchor="t">
                      <a:spAutoFit/>
                    </wps:bodyPr>
                  </wps:wsp>
                </a:graphicData>
              </a:graphic>
            </wp:anchor>
          </w:drawing>
        </mc:Choice>
        <mc:Fallback>
          <w:pict>
            <v:rect id="shape_0" ID="Врезка2"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10</w:t>
    </w:r>
    <w:r>
      <w:rPr/>
      <w:fldChar w:fldCharType="end"/>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13</w:t>
    </w:r>
    <w:r>
      <w:rPr/>
      <w:fldChar w:fldCharType="end"/>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5038" w:hanging="360"/>
      </w:pPr>
      <w:rPr>
        <w:smallCaps w:val="false"/>
        <w:caps w:val="false"/>
        <w:dstrike w:val="false"/>
        <w:strike w:val="false"/>
        <w:vertAlign w:val="baseline"/>
        <w:position w:val="0"/>
        <w:sz w:val="22"/>
        <w:sz w:val="22"/>
        <w:spacing w:val="0"/>
        <w:i w:val="false"/>
        <w:u w:val="none"/>
        <w:b/>
        <w:szCs w:val="22"/>
        <w:iCs w:val="false"/>
        <w:bCs w:val="false"/>
        <w:vanish w:val="false"/>
        <w:rFonts w:ascii="Times New Roman" w:hAnsi="Times New Roman" w:cs="Times New Roman"/>
        <w:color w:val="000000"/>
        <w14:textOutline w14:w="0" w14:cap="rnd" w14:cmpd="sng" w14:algn="ctr">
          <w14:noFill/>
          <w14:prstDash w14:val="solid"/>
          <w14:bevel/>
        </w14:textOutline>
      </w:rPr>
    </w:lvl>
    <w:lvl w:ilvl="1">
      <w:start w:val="1"/>
      <w:numFmt w:val="decimal"/>
      <w:lvlText w:val="%1.%2."/>
      <w:lvlJc w:val="left"/>
      <w:pPr>
        <w:tabs>
          <w:tab w:val="num" w:pos="0"/>
        </w:tabs>
        <w:ind w:left="432" w:hanging="432"/>
      </w:pPr>
      <w:rPr>
        <w:sz w:val="22"/>
        <w:i w:val="false"/>
        <w:b/>
        <w:szCs w:val="22"/>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792" w:hanging="432"/>
      </w:pPr>
      <w:rPr>
        <w:sz w:val="24"/>
        <w:b w:val="false"/>
        <w:szCs w:val="24"/>
        <w:bCs/>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decimal"/>
      <w:lvlText w:val="%1."/>
      <w:lvlJc w:val="left"/>
      <w:pPr>
        <w:tabs>
          <w:tab w:val="num" w:pos="0"/>
        </w:tabs>
        <w:ind w:left="709" w:hanging="360"/>
      </w:pPr>
      <w:rPr/>
    </w:lvl>
    <w:lvl w:ilvl="1">
      <w:start w:val="1"/>
      <w:numFmt w:val="lowerLetter"/>
      <w:lvlText w:val="%2."/>
      <w:lvlJc w:val="left"/>
      <w:pPr>
        <w:tabs>
          <w:tab w:val="num" w:pos="0"/>
        </w:tabs>
        <w:ind w:left="1429" w:hanging="360"/>
      </w:pPr>
      <w:rPr/>
    </w:lvl>
    <w:lvl w:ilvl="2">
      <w:start w:val="1"/>
      <w:numFmt w:val="lowerRoman"/>
      <w:lvlText w:val="%3."/>
      <w:lvlJc w:val="right"/>
      <w:pPr>
        <w:tabs>
          <w:tab w:val="num" w:pos="0"/>
        </w:tabs>
        <w:ind w:left="2149" w:hanging="180"/>
      </w:pPr>
      <w:rPr/>
    </w:lvl>
    <w:lvl w:ilvl="3">
      <w:start w:val="1"/>
      <w:numFmt w:val="decimal"/>
      <w:lvlText w:val="%4."/>
      <w:lvlJc w:val="left"/>
      <w:pPr>
        <w:tabs>
          <w:tab w:val="num" w:pos="0"/>
        </w:tabs>
        <w:ind w:left="2869" w:hanging="360"/>
      </w:pPr>
      <w:rPr/>
    </w:lvl>
    <w:lvl w:ilvl="4">
      <w:start w:val="1"/>
      <w:numFmt w:val="lowerLetter"/>
      <w:lvlText w:val="%5."/>
      <w:lvlJc w:val="left"/>
      <w:pPr>
        <w:tabs>
          <w:tab w:val="num" w:pos="0"/>
        </w:tabs>
        <w:ind w:left="3589" w:hanging="360"/>
      </w:pPr>
      <w:rPr/>
    </w:lvl>
    <w:lvl w:ilvl="5">
      <w:start w:val="1"/>
      <w:numFmt w:val="lowerRoman"/>
      <w:lvlText w:val="%6."/>
      <w:lvlJc w:val="right"/>
      <w:pPr>
        <w:tabs>
          <w:tab w:val="num" w:pos="0"/>
        </w:tabs>
        <w:ind w:left="4309" w:hanging="180"/>
      </w:pPr>
      <w:rPr/>
    </w:lvl>
    <w:lvl w:ilvl="6">
      <w:start w:val="1"/>
      <w:numFmt w:val="decimal"/>
      <w:lvlText w:val="%7."/>
      <w:lvlJc w:val="left"/>
      <w:pPr>
        <w:tabs>
          <w:tab w:val="num" w:pos="0"/>
        </w:tabs>
        <w:ind w:left="5029" w:hanging="360"/>
      </w:pPr>
      <w:rPr/>
    </w:lvl>
    <w:lvl w:ilvl="7">
      <w:start w:val="1"/>
      <w:numFmt w:val="lowerLetter"/>
      <w:lvlText w:val="%8."/>
      <w:lvlJc w:val="left"/>
      <w:pPr>
        <w:tabs>
          <w:tab w:val="num" w:pos="0"/>
        </w:tabs>
        <w:ind w:left="5749" w:hanging="360"/>
      </w:pPr>
      <w:rPr/>
    </w:lvl>
    <w:lvl w:ilvl="8">
      <w:start w:val="1"/>
      <w:numFmt w:val="lowerRoman"/>
      <w:lvlText w:val="%9."/>
      <w:lvlJc w:val="right"/>
      <w:pPr>
        <w:tabs>
          <w:tab w:val="num" w:pos="0"/>
        </w:tabs>
        <w:ind w:left="6469" w:hanging="180"/>
      </w:pPr>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erif CJK SC" w:cs="Arial Unicode MS"/>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Times New Roman" w:hAnsi="Times New Roman" w:eastAsia="Noto Serif CJK SC" w:cs="Arial Unicode MS"/>
      <w:color w:val="auto"/>
      <w:kern w:val="0"/>
      <w:sz w:val="28"/>
      <w:szCs w:val="28"/>
      <w:lang w:val="ru-RU" w:eastAsia="ru-RU" w:bidi="ar-SA"/>
    </w:rPr>
  </w:style>
  <w:style w:type="paragraph" w:styleId="Heading1">
    <w:name w:val="Heading 1"/>
    <w:basedOn w:val="Heading3"/>
    <w:next w:val="Normal"/>
    <w:link w:val="15"/>
    <w:qFormat/>
    <w:pPr>
      <w:outlineLvl w:val="0"/>
    </w:pPr>
    <w:rPr>
      <w:sz w:val="28"/>
      <w:szCs w:val="28"/>
    </w:rPr>
  </w:style>
  <w:style w:type="paragraph" w:styleId="Heading2">
    <w:name w:val="Heading 2"/>
    <w:basedOn w:val="Heading4"/>
    <w:next w:val="Normal"/>
    <w:link w:val="2"/>
    <w:qFormat/>
    <w:pPr>
      <w:outlineLvl w:val="1"/>
    </w:pPr>
    <w:rPr/>
  </w:style>
  <w:style w:type="paragraph" w:styleId="Heading3">
    <w:name w:val="Heading 3"/>
    <w:basedOn w:val="Normal"/>
    <w:next w:val="Normal"/>
    <w:link w:val="3"/>
    <w:qFormat/>
    <w:pPr>
      <w:keepNext w:val="true"/>
      <w:numPr>
        <w:ilvl w:val="2"/>
        <w:numId w:val="3"/>
      </w:numPr>
      <w:spacing w:before="120" w:after="60"/>
      <w:outlineLvl w:val="2"/>
    </w:pPr>
    <w:rPr>
      <w:rFonts w:eastAsia="Calibri"/>
      <w:b/>
      <w:sz w:val="24"/>
      <w:szCs w:val="24"/>
    </w:rPr>
  </w:style>
  <w:style w:type="paragraph" w:styleId="Heading4">
    <w:name w:val="Heading 4"/>
    <w:basedOn w:val="Heading3"/>
    <w:next w:val="Normal"/>
    <w:link w:val="4"/>
    <w:qFormat/>
    <w:pPr>
      <w:outlineLvl w:val="3"/>
    </w:pPr>
    <w:rPr>
      <w:bCs/>
    </w:rPr>
  </w:style>
  <w:style w:type="paragraph" w:styleId="Heading5">
    <w:name w:val="Heading 5"/>
    <w:basedOn w:val="Normal"/>
    <w:next w:val="Normal"/>
    <w:link w:val="5"/>
    <w:uiPriority w:val="9"/>
    <w:qFormat/>
    <w:pPr>
      <w:spacing w:before="240" w:after="60"/>
      <w:outlineLvl w:val="4"/>
    </w:pPr>
    <w:rPr>
      <w:b/>
      <w:bCs/>
      <w:i/>
      <w:iCs/>
      <w:sz w:val="26"/>
      <w:szCs w:val="26"/>
    </w:rPr>
  </w:style>
  <w:style w:type="paragraph" w:styleId="Heading6">
    <w:name w:val="Heading 6"/>
    <w:basedOn w:val="Normal"/>
    <w:next w:val="Normal"/>
    <w:link w:val="6"/>
    <w:uiPriority w:val="9"/>
    <w:qFormat/>
    <w:pPr>
      <w:keepNext w:val="true"/>
      <w:keepLines/>
      <w:spacing w:before="200" w:after="0"/>
      <w:outlineLvl w:val="5"/>
    </w:pPr>
    <w:rPr>
      <w:rFonts w:ascii="Cambria" w:hAnsi="Cambria"/>
      <w:i/>
      <w:iCs/>
      <w:color w:val="243F60"/>
      <w:sz w:val="20"/>
      <w:szCs w:val="20"/>
    </w:rPr>
  </w:style>
  <w:style w:type="paragraph" w:styleId="Heading7">
    <w:name w:val="Heading 7"/>
    <w:basedOn w:val="Normal"/>
    <w:next w:val="Normal"/>
    <w:link w:val="7"/>
    <w:uiPriority w:val="9"/>
    <w:qFormat/>
    <w:pPr>
      <w:keepNext w:val="true"/>
      <w:keepLines/>
      <w:spacing w:before="200" w:after="0"/>
      <w:outlineLvl w:val="6"/>
    </w:pPr>
    <w:rPr>
      <w:rFonts w:ascii="Cambria" w:hAnsi="Cambria"/>
      <w:i/>
      <w:iCs/>
      <w:color w:val="404040"/>
      <w:sz w:val="20"/>
      <w:szCs w:val="20"/>
    </w:rPr>
  </w:style>
  <w:style w:type="paragraph" w:styleId="Heading8">
    <w:name w:val="Heading 8"/>
    <w:basedOn w:val="Normal"/>
    <w:next w:val="Normal"/>
    <w:link w:val="8"/>
    <w:uiPriority w:val="9"/>
    <w:qFormat/>
    <w:pPr>
      <w:keepNext w:val="true"/>
      <w:keepLines/>
      <w:spacing w:before="200" w:after="0"/>
      <w:outlineLvl w:val="7"/>
    </w:pPr>
    <w:rPr>
      <w:rFonts w:ascii="Cambria" w:hAnsi="Cambria"/>
      <w:color w:val="4F81BD"/>
      <w:sz w:val="20"/>
      <w:szCs w:val="20"/>
    </w:rPr>
  </w:style>
  <w:style w:type="paragraph" w:styleId="Heading9">
    <w:name w:val="Heading 9"/>
    <w:basedOn w:val="Normal"/>
    <w:next w:val="Normal"/>
    <w:link w:val="9"/>
    <w:uiPriority w:val="9"/>
    <w:qFormat/>
    <w:pPr>
      <w:spacing w:before="240" w:after="60"/>
      <w:outlineLvl w:val="8"/>
    </w:pPr>
    <w:rPr>
      <w:rFonts w:ascii="Arial" w:hAnsi="Arial"/>
      <w:sz w:val="22"/>
      <w:szCs w:val="22"/>
    </w:rPr>
  </w:style>
  <w:style w:type="character" w:styleId="DefaultParagraphFont" w:default="1">
    <w:name w:val="Default Paragraph Font"/>
    <w:uiPriority w:val="1"/>
    <w:semiHidden/>
    <w:unhideWhenUsed/>
    <w:qFormat/>
    <w:rPr/>
  </w:style>
  <w:style w:type="character" w:styleId="TitleChar" w:customStyle="1">
    <w:name w:val="Title Char"/>
    <w:basedOn w:val="DefaultParagraphFont"/>
    <w:uiPriority w:val="10"/>
    <w:qFormat/>
    <w:rPr>
      <w:sz w:val="48"/>
      <w:szCs w:val="48"/>
    </w:rPr>
  </w:style>
  <w:style w:type="character" w:styleId="SubtitleChar" w:customStyle="1">
    <w:name w:val="Subtitle Char"/>
    <w:basedOn w:val="DefaultParagraphFont"/>
    <w:uiPriority w:val="11"/>
    <w:qFormat/>
    <w:rPr>
      <w:sz w:val="24"/>
      <w:szCs w:val="24"/>
    </w:rPr>
  </w:style>
  <w:style w:type="character" w:styleId="HeaderChar" w:customStyle="1">
    <w:name w:val="Header Char"/>
    <w:basedOn w:val="DefaultParagraphFont"/>
    <w:uiPriority w:val="99"/>
    <w:qFormat/>
    <w:rPr/>
  </w:style>
  <w:style w:type="character" w:styleId="CaptionChar" w:customStyle="1">
    <w:name w:val="Caption Char"/>
    <w:uiPriority w:val="99"/>
    <w:qFormat/>
    <w:rPr/>
  </w:style>
  <w:style w:type="character" w:styleId="FootnoteTextChar" w:customStyle="1">
    <w:name w:val="Footnote Text Char"/>
    <w:uiPriority w:val="99"/>
    <w:qFormat/>
    <w:rPr>
      <w:sz w:val="18"/>
    </w:rPr>
  </w:style>
  <w:style w:type="character" w:styleId="EndnoteTextChar" w:customStyle="1">
    <w:name w:val="Endnote Text Char"/>
    <w:uiPriority w:val="99"/>
    <w:qFormat/>
    <w:rPr>
      <w:sz w:val="20"/>
    </w:rPr>
  </w:style>
  <w:style w:type="character" w:styleId="Heading1Char" w:customStyle="1">
    <w:name w:val="Heading 1 Char"/>
    <w:basedOn w:val="DefaultParagraphFont"/>
    <w:uiPriority w:val="9"/>
    <w:qFormat/>
    <w:rPr>
      <w:rFonts w:ascii="Arial" w:hAnsi="Arial" w:eastAsia="Arial" w:cs="Arial"/>
      <w:sz w:val="40"/>
      <w:szCs w:val="40"/>
    </w:rPr>
  </w:style>
  <w:style w:type="character" w:styleId="Heading2Char" w:customStyle="1">
    <w:name w:val="Heading 2 Char"/>
    <w:basedOn w:val="DefaultParagraphFont"/>
    <w:uiPriority w:val="9"/>
    <w:qFormat/>
    <w:rPr>
      <w:rFonts w:ascii="Arial" w:hAnsi="Arial" w:eastAsia="Arial" w:cs="Arial"/>
      <w:sz w:val="34"/>
    </w:rPr>
  </w:style>
  <w:style w:type="character" w:styleId="Heading3Char" w:customStyle="1">
    <w:name w:val="Heading 3 Char"/>
    <w:basedOn w:val="DefaultParagraphFont"/>
    <w:uiPriority w:val="9"/>
    <w:qFormat/>
    <w:rPr>
      <w:rFonts w:ascii="Arial" w:hAnsi="Arial" w:eastAsia="Arial" w:cs="Arial"/>
      <w:sz w:val="30"/>
      <w:szCs w:val="30"/>
    </w:rPr>
  </w:style>
  <w:style w:type="character" w:styleId="Heading4Char" w:customStyle="1">
    <w:name w:val="Heading 4 Char"/>
    <w:basedOn w:val="DefaultParagraphFont"/>
    <w:uiPriority w:val="9"/>
    <w:qFormat/>
    <w:rPr>
      <w:rFonts w:ascii="Arial" w:hAnsi="Arial" w:eastAsia="Arial" w:cs="Arial"/>
      <w:b/>
      <w:bCs/>
      <w:sz w:val="26"/>
      <w:szCs w:val="26"/>
    </w:rPr>
  </w:style>
  <w:style w:type="character" w:styleId="Heading5Char" w:customStyle="1">
    <w:name w:val="Heading 5 Char"/>
    <w:basedOn w:val="DefaultParagraphFont"/>
    <w:uiPriority w:val="9"/>
    <w:qFormat/>
    <w:rPr>
      <w:rFonts w:ascii="Arial" w:hAnsi="Arial" w:eastAsia="Arial" w:cs="Arial"/>
      <w:b/>
      <w:bCs/>
      <w:sz w:val="24"/>
      <w:szCs w:val="24"/>
    </w:rPr>
  </w:style>
  <w:style w:type="character" w:styleId="Heading6Char" w:customStyle="1">
    <w:name w:val="Heading 6 Char"/>
    <w:basedOn w:val="DefaultParagraphFont"/>
    <w:uiPriority w:val="9"/>
    <w:qFormat/>
    <w:rPr>
      <w:rFonts w:ascii="Arial" w:hAnsi="Arial" w:eastAsia="Arial" w:cs="Arial"/>
      <w:b/>
      <w:bCs/>
      <w:sz w:val="22"/>
      <w:szCs w:val="22"/>
    </w:rPr>
  </w:style>
  <w:style w:type="character" w:styleId="Heading7Char" w:customStyle="1">
    <w:name w:val="Heading 7 Char"/>
    <w:basedOn w:val="DefaultParagraphFont"/>
    <w:uiPriority w:val="9"/>
    <w:qFormat/>
    <w:rPr>
      <w:rFonts w:ascii="Arial" w:hAnsi="Arial" w:eastAsia="Arial" w:cs="Arial"/>
      <w:b/>
      <w:bCs/>
      <w:i/>
      <w:iCs/>
      <w:sz w:val="22"/>
      <w:szCs w:val="22"/>
    </w:rPr>
  </w:style>
  <w:style w:type="character" w:styleId="Heading8Char" w:customStyle="1">
    <w:name w:val="Heading 8 Char"/>
    <w:basedOn w:val="DefaultParagraphFont"/>
    <w:uiPriority w:val="9"/>
    <w:qFormat/>
    <w:rPr>
      <w:rFonts w:ascii="Arial" w:hAnsi="Arial" w:eastAsia="Arial" w:cs="Arial"/>
      <w:i/>
      <w:iCs/>
      <w:sz w:val="22"/>
      <w:szCs w:val="22"/>
    </w:rPr>
  </w:style>
  <w:style w:type="character" w:styleId="Heading9Char" w:customStyle="1">
    <w:name w:val="Heading 9 Char"/>
    <w:basedOn w:val="DefaultParagraphFont"/>
    <w:uiPriority w:val="9"/>
    <w:qFormat/>
    <w:rPr>
      <w:rFonts w:ascii="Arial" w:hAnsi="Arial" w:eastAsia="Arial" w:cs="Arial"/>
      <w:i/>
      <w:iCs/>
      <w:sz w:val="21"/>
      <w:szCs w:val="21"/>
    </w:rPr>
  </w:style>
  <w:style w:type="character" w:styleId="Style" w:customStyle="1">
    <w:name w:val="Заголовок Знак"/>
    <w:basedOn w:val="DefaultParagraphFont"/>
    <w:uiPriority w:val="10"/>
    <w:qFormat/>
    <w:rPr>
      <w:sz w:val="48"/>
      <w:szCs w:val="48"/>
    </w:rPr>
  </w:style>
  <w:style w:type="character" w:styleId="1" w:customStyle="1">
    <w:name w:val="Подзаголовок Знак1"/>
    <w:basedOn w:val="DefaultParagraphFont"/>
    <w:uiPriority w:val="11"/>
    <w:qFormat/>
    <w:rPr>
      <w:sz w:val="24"/>
      <w:szCs w:val="24"/>
    </w:rPr>
  </w:style>
  <w:style w:type="character" w:styleId="QuoteChar" w:customStyle="1">
    <w:name w:val="Quote Char"/>
    <w:uiPriority w:val="29"/>
    <w:qFormat/>
    <w:rPr>
      <w:i/>
    </w:rPr>
  </w:style>
  <w:style w:type="character" w:styleId="IntenseQuoteChar" w:customStyle="1">
    <w:name w:val="Intense Quote Char"/>
    <w:uiPriority w:val="30"/>
    <w:qFormat/>
    <w:rPr>
      <w:i/>
    </w:rPr>
  </w:style>
  <w:style w:type="character" w:styleId="11" w:customStyle="1">
    <w:name w:val="Верхний колонтитул Знак1"/>
    <w:basedOn w:val="DefaultParagraphFont"/>
    <w:uiPriority w:val="99"/>
    <w:qFormat/>
    <w:rPr/>
  </w:style>
  <w:style w:type="character" w:styleId="FooterChar" w:customStyle="1">
    <w:name w:val="Footer Char"/>
    <w:basedOn w:val="DefaultParagraphFont"/>
    <w:uiPriority w:val="99"/>
    <w:qFormat/>
    <w:rPr/>
  </w:style>
  <w:style w:type="character" w:styleId="12" w:customStyle="1">
    <w:name w:val="Нижний колонтитул Знак1"/>
    <w:uiPriority w:val="99"/>
    <w:qFormat/>
    <w:rPr/>
  </w:style>
  <w:style w:type="character" w:styleId="13" w:customStyle="1">
    <w:name w:val="Текст сноски Знак1"/>
    <w:uiPriority w:val="99"/>
    <w:qFormat/>
    <w:rPr>
      <w:sz w:val="18"/>
    </w:rPr>
  </w:style>
  <w:style w:type="character" w:styleId="14" w:customStyle="1">
    <w:name w:val="Текст концевой сноски Знак1"/>
    <w:uiPriority w:val="99"/>
    <w:qFormat/>
    <w:rPr>
      <w:sz w:val="20"/>
    </w:rPr>
  </w:style>
  <w:style w:type="character" w:styleId="Style1" w:customStyle="1">
    <w:name w:val="Символ сноски"/>
    <w:qFormat/>
    <w:rPr>
      <w:vertAlign w:val="superscript"/>
    </w:rPr>
  </w:style>
  <w:style w:type="character" w:styleId="FootnoteReference">
    <w:name w:val="Footnote Reference"/>
    <w:rPr>
      <w:vertAlign w:val="superscript"/>
    </w:rPr>
  </w:style>
  <w:style w:type="character" w:styleId="Pagenumber">
    <w:name w:val="page number"/>
    <w:basedOn w:val="DefaultParagraphFont"/>
    <w:qFormat/>
    <w:rPr/>
  </w:style>
  <w:style w:type="character" w:styleId="Hyperlink">
    <w:name w:val="Hyperlink"/>
    <w:uiPriority w:val="99"/>
    <w:rPr>
      <w:color w:val="0000FF"/>
      <w:u w:val="single"/>
    </w:rPr>
  </w:style>
  <w:style w:type="character" w:styleId="Annotationreference">
    <w:name w:val="annotation reference"/>
    <w:semiHidden/>
    <w:qFormat/>
    <w:rPr>
      <w:sz w:val="16"/>
      <w:szCs w:val="16"/>
    </w:rPr>
  </w:style>
  <w:style w:type="character" w:styleId="Strong">
    <w:name w:val="Strong"/>
    <w:uiPriority w:val="22"/>
    <w:qFormat/>
    <w:rPr>
      <w:b/>
      <w:bCs/>
    </w:rPr>
  </w:style>
  <w:style w:type="character" w:styleId="6" w:customStyle="1">
    <w:name w:val="Заголовок 6 Знак"/>
    <w:uiPriority w:val="9"/>
    <w:qFormat/>
    <w:rPr>
      <w:rFonts w:ascii="Cambria" w:hAnsi="Cambria"/>
      <w:i/>
      <w:iCs/>
      <w:color w:val="243F60"/>
    </w:rPr>
  </w:style>
  <w:style w:type="character" w:styleId="7" w:customStyle="1">
    <w:name w:val="Заголовок 7 Знак"/>
    <w:uiPriority w:val="9"/>
    <w:qFormat/>
    <w:rPr>
      <w:rFonts w:ascii="Cambria" w:hAnsi="Cambria"/>
      <w:i/>
      <w:iCs/>
      <w:color w:val="404040"/>
    </w:rPr>
  </w:style>
  <w:style w:type="character" w:styleId="8" w:customStyle="1">
    <w:name w:val="Заголовок 8 Знак"/>
    <w:uiPriority w:val="9"/>
    <w:qFormat/>
    <w:rPr>
      <w:rFonts w:ascii="Cambria" w:hAnsi="Cambria"/>
      <w:color w:val="4F81BD"/>
    </w:rPr>
  </w:style>
  <w:style w:type="character" w:styleId="15" w:customStyle="1">
    <w:name w:val="Заголовок 1 Знак"/>
    <w:qFormat/>
    <w:rPr>
      <w:rFonts w:eastAsia="Calibri"/>
      <w:b/>
      <w:sz w:val="28"/>
      <w:szCs w:val="28"/>
    </w:rPr>
  </w:style>
  <w:style w:type="character" w:styleId="2" w:customStyle="1">
    <w:name w:val="Заголовок 2 Знак"/>
    <w:qFormat/>
    <w:rPr>
      <w:rFonts w:eastAsia="Calibri"/>
      <w:b/>
      <w:bCs/>
      <w:sz w:val="24"/>
      <w:szCs w:val="24"/>
    </w:rPr>
  </w:style>
  <w:style w:type="character" w:styleId="3" w:customStyle="1">
    <w:name w:val="Заголовок 3 Знак"/>
    <w:qFormat/>
    <w:rPr>
      <w:rFonts w:eastAsia="Calibri"/>
      <w:b/>
      <w:sz w:val="24"/>
      <w:szCs w:val="24"/>
    </w:rPr>
  </w:style>
  <w:style w:type="character" w:styleId="4" w:customStyle="1">
    <w:name w:val="Заголовок 4 Знак"/>
    <w:qFormat/>
    <w:rPr>
      <w:rFonts w:eastAsia="Calibri"/>
      <w:b/>
      <w:bCs/>
      <w:sz w:val="24"/>
      <w:szCs w:val="24"/>
    </w:rPr>
  </w:style>
  <w:style w:type="character" w:styleId="5" w:customStyle="1">
    <w:name w:val="Заголовок 5 Знак"/>
    <w:uiPriority w:val="9"/>
    <w:qFormat/>
    <w:rPr>
      <w:b/>
      <w:bCs/>
      <w:i/>
      <w:iCs/>
      <w:sz w:val="26"/>
      <w:szCs w:val="26"/>
    </w:rPr>
  </w:style>
  <w:style w:type="character" w:styleId="9" w:customStyle="1">
    <w:name w:val="Заголовок 9 Знак"/>
    <w:uiPriority w:val="9"/>
    <w:qFormat/>
    <w:rPr>
      <w:rFonts w:ascii="Arial" w:hAnsi="Arial" w:cs="Arial"/>
      <w:sz w:val="22"/>
      <w:szCs w:val="22"/>
    </w:rPr>
  </w:style>
  <w:style w:type="character" w:styleId="Style2" w:customStyle="1">
    <w:name w:val="Название Знак"/>
    <w:link w:val="111"/>
    <w:uiPriority w:val="10"/>
    <w:qFormat/>
    <w:rPr>
      <w:sz w:val="28"/>
    </w:rPr>
  </w:style>
  <w:style w:type="character" w:styleId="Style3" w:customStyle="1">
    <w:name w:val="Подзаголовок Знак"/>
    <w:uiPriority w:val="11"/>
    <w:qFormat/>
    <w:rPr>
      <w:rFonts w:ascii="Cambria" w:hAnsi="Cambria"/>
      <w:i/>
      <w:iCs/>
      <w:color w:val="4F81BD"/>
      <w:spacing w:val="15"/>
      <w:sz w:val="24"/>
      <w:szCs w:val="24"/>
    </w:rPr>
  </w:style>
  <w:style w:type="character" w:styleId="Emphasis">
    <w:name w:val="Emphasis"/>
    <w:uiPriority w:val="20"/>
    <w:qFormat/>
    <w:rPr>
      <w:i/>
      <w:iCs/>
    </w:rPr>
  </w:style>
  <w:style w:type="character" w:styleId="21" w:customStyle="1">
    <w:name w:val="Цитата 2 Знак"/>
    <w:link w:val="Quote"/>
    <w:uiPriority w:val="29"/>
    <w:qFormat/>
    <w:rPr>
      <w:rFonts w:ascii="Calibri" w:hAnsi="Calibri" w:eastAsia="Calibri"/>
      <w:i/>
      <w:iCs/>
      <w:color w:val="000000"/>
    </w:rPr>
  </w:style>
  <w:style w:type="character" w:styleId="Style4" w:customStyle="1">
    <w:name w:val="Выделенная цитата Знак"/>
    <w:link w:val="IntenseQuote"/>
    <w:uiPriority w:val="30"/>
    <w:qFormat/>
    <w:rPr>
      <w:rFonts w:ascii="Calibri" w:hAnsi="Calibri" w:eastAsia="Calibri"/>
      <w:b/>
      <w:bCs/>
      <w:i/>
      <w:iCs/>
      <w:color w:val="4F81BD"/>
    </w:rPr>
  </w:style>
  <w:style w:type="character" w:styleId="SubtleEmphasis">
    <w:name w:val="Subtle Emphasis"/>
    <w:uiPriority w:val="19"/>
    <w:qFormat/>
    <w:rPr>
      <w:i/>
      <w:iCs/>
      <w:color w:val="808080"/>
    </w:rPr>
  </w:style>
  <w:style w:type="character" w:styleId="IntenseEmphasis">
    <w:name w:val="Intense Emphasis"/>
    <w:uiPriority w:val="21"/>
    <w:qFormat/>
    <w:rPr>
      <w:b/>
      <w:bCs/>
      <w:i/>
      <w:iCs/>
      <w:color w:val="4F81BD"/>
    </w:rPr>
  </w:style>
  <w:style w:type="character" w:styleId="SubtleReference">
    <w:name w:val="Subtle Reference"/>
    <w:uiPriority w:val="31"/>
    <w:qFormat/>
    <w:rPr>
      <w:smallCaps/>
      <w:color w:val="C0504D"/>
      <w:u w:val="single"/>
    </w:rPr>
  </w:style>
  <w:style w:type="character" w:styleId="IntenseReference">
    <w:name w:val="Intense Reference"/>
    <w:uiPriority w:val="32"/>
    <w:qFormat/>
    <w:rPr>
      <w:b/>
      <w:bCs/>
      <w:smallCaps/>
      <w:color w:val="C0504D"/>
      <w:spacing w:val="5"/>
      <w:u w:val="single"/>
    </w:rPr>
  </w:style>
  <w:style w:type="character" w:styleId="BookTitle">
    <w:name w:val="Book Title"/>
    <w:uiPriority w:val="33"/>
    <w:qFormat/>
    <w:rPr>
      <w:b/>
      <w:bCs/>
      <w:smallCaps/>
      <w:spacing w:val="5"/>
    </w:rPr>
  </w:style>
  <w:style w:type="character" w:styleId="Style5" w:customStyle="1">
    <w:name w:val="Электронная подпись Знак"/>
    <w:link w:val="E-mailSignature"/>
    <w:uiPriority w:val="99"/>
    <w:qFormat/>
    <w:rPr>
      <w:rFonts w:eastAsia="Calibri"/>
      <w:sz w:val="24"/>
      <w:szCs w:val="24"/>
    </w:rPr>
  </w:style>
  <w:style w:type="character" w:styleId="16" w:customStyle="1">
    <w:name w:val="Подпункт Знак1"/>
    <w:link w:val="Style25"/>
    <w:qFormat/>
    <w:rPr>
      <w:sz w:val="28"/>
    </w:rPr>
  </w:style>
  <w:style w:type="character" w:styleId="Style6" w:customStyle="1">
    <w:name w:val="Текст сноски Знак"/>
    <w:qFormat/>
    <w:rPr/>
  </w:style>
  <w:style w:type="character" w:styleId="Style7" w:customStyle="1">
    <w:name w:val="Основной текст Знак"/>
    <w:qFormat/>
    <w:rPr>
      <w:sz w:val="28"/>
      <w:szCs w:val="28"/>
    </w:rPr>
  </w:style>
  <w:style w:type="character" w:styleId="Blk" w:customStyle="1">
    <w:name w:val="blk"/>
    <w:qFormat/>
    <w:rPr/>
  </w:style>
  <w:style w:type="character" w:styleId="Style8" w:customStyle="1">
    <w:name w:val="Абзац списка Знак"/>
    <w:link w:val="ListParagraph"/>
    <w:uiPriority w:val="34"/>
    <w:qFormat/>
    <w:rPr>
      <w:rFonts w:eastAsia="Calibri"/>
      <w:sz w:val="24"/>
      <w:szCs w:val="24"/>
    </w:rPr>
  </w:style>
  <w:style w:type="character" w:styleId="Style9" w:customStyle="1">
    <w:name w:val="комментарий"/>
    <w:qFormat/>
    <w:rPr>
      <w:b/>
      <w:i/>
      <w:shd w:fill="FFFF99" w:val="clear"/>
    </w:rPr>
  </w:style>
  <w:style w:type="character" w:styleId="Style10" w:customStyle="1">
    <w:name w:val="Подподпункт Знак"/>
    <w:link w:val="Style33"/>
    <w:qFormat/>
    <w:rPr>
      <w:sz w:val="26"/>
      <w:szCs w:val="26"/>
    </w:rPr>
  </w:style>
  <w:style w:type="character" w:styleId="31" w:customStyle="1">
    <w:name w:val="УРОВЕНЬ_Абзац_тип3 Знак"/>
    <w:link w:val="35"/>
    <w:qFormat/>
    <w:rPr>
      <w:rFonts w:eastAsia="Calibri"/>
      <w:sz w:val="26"/>
      <w:szCs w:val="28"/>
      <w:lang w:eastAsia="en-US"/>
    </w:rPr>
  </w:style>
  <w:style w:type="character" w:styleId="Style11" w:customStyle="1">
    <w:name w:val="Верхний колонтитул Знак"/>
    <w:uiPriority w:val="99"/>
    <w:qFormat/>
    <w:rPr>
      <w:sz w:val="24"/>
      <w:szCs w:val="24"/>
    </w:rPr>
  </w:style>
  <w:style w:type="character" w:styleId="Style12" w:customStyle="1">
    <w:name w:val="Текст примечания Знак"/>
    <w:link w:val="Annotationtext"/>
    <w:semiHidden/>
    <w:qFormat/>
    <w:rPr/>
  </w:style>
  <w:style w:type="character" w:styleId="Style13" w:customStyle="1">
    <w:name w:val="Текст концевой сноски Знак"/>
    <w:basedOn w:val="DefaultParagraphFont"/>
    <w:qFormat/>
    <w:rPr/>
  </w:style>
  <w:style w:type="character" w:styleId="Style14" w:customStyle="1">
    <w:name w:val="Символ концевой сноски"/>
    <w:qFormat/>
    <w:rPr>
      <w:vertAlign w:val="superscript"/>
    </w:rPr>
  </w:style>
  <w:style w:type="character" w:styleId="EndnoteReference">
    <w:name w:val="Endnote Reference"/>
    <w:rPr>
      <w:vertAlign w:val="superscript"/>
    </w:rPr>
  </w:style>
  <w:style w:type="character" w:styleId="22" w:customStyle="1">
    <w:name w:val="Пункт2 Знак"/>
    <w:link w:val="24"/>
    <w:qFormat/>
    <w:rPr>
      <w:b/>
      <w:sz w:val="28"/>
    </w:rPr>
  </w:style>
  <w:style w:type="character" w:styleId="17" w:customStyle="1">
    <w:name w:val="УРОВЕНЬ_1. Знак"/>
    <w:link w:val="115"/>
    <w:qFormat/>
    <w:rPr>
      <w:rFonts w:eastAsia="Calibri"/>
      <w:caps/>
      <w:sz w:val="28"/>
      <w:szCs w:val="28"/>
      <w:lang w:eastAsia="en-US"/>
    </w:rPr>
  </w:style>
  <w:style w:type="character" w:styleId="18" w:customStyle="1">
    <w:name w:val="Название Знак1"/>
    <w:basedOn w:val="DefaultParagraphFont"/>
    <w:qFormat/>
    <w:rPr>
      <w:b/>
      <w:bCs/>
      <w:sz w:val="24"/>
      <w:szCs w:val="24"/>
    </w:rPr>
  </w:style>
  <w:style w:type="character" w:styleId="Style15" w:customStyle="1">
    <w:name w:val="Нижний колонтитул Знак"/>
    <w:basedOn w:val="DefaultParagraphFont"/>
    <w:uiPriority w:val="99"/>
    <w:qFormat/>
    <w:rPr>
      <w:sz w:val="28"/>
      <w:szCs w:val="28"/>
    </w:rPr>
  </w:style>
  <w:style w:type="character" w:styleId="19" w:customStyle="1">
    <w:name w:val="Основной текст Знак1"/>
    <w:uiPriority w:val="99"/>
    <w:qFormat/>
    <w:rPr>
      <w:rFonts w:ascii="Times New Roman" w:hAnsi="Times New Roman" w:cs="Times New Roman"/>
      <w:sz w:val="23"/>
      <w:szCs w:val="23"/>
      <w:u w:val="none"/>
    </w:rPr>
  </w:style>
  <w:style w:type="character" w:styleId="Style16" w:customStyle="1">
    <w:name w:val="Ссылка указателя"/>
    <w:qFormat/>
    <w:rPr/>
  </w:style>
  <w:style w:type="character" w:styleId="Style17">
    <w:name w:val="Цветовое выделение"/>
    <w:qFormat/>
    <w:rPr>
      <w:b/>
      <w:color w:val="26282F"/>
    </w:rPr>
  </w:style>
  <w:style w:type="character" w:styleId="Style18">
    <w:name w:val="Гипертекстовая ссылка"/>
    <w:basedOn w:val="Style17"/>
    <w:qFormat/>
    <w:rPr>
      <w:rFonts w:ascii="Times New Roman" w:hAnsi="Times New Roman" w:eastAsia="Times New Roman" w:cs="Times New Roman"/>
      <w:b w:val="false"/>
      <w:color w:val="106BBE"/>
      <w:sz w:val="24"/>
      <w:szCs w:val="24"/>
    </w:rPr>
  </w:style>
  <w:style w:type="paragraph" w:styleId="Style19">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7"/>
    <w:pPr>
      <w:spacing w:before="0" w:after="120"/>
    </w:pPr>
    <w:rPr/>
  </w:style>
  <w:style w:type="paragraph" w:styleId="List">
    <w:name w:val="List"/>
    <w:basedOn w:val="BodyText"/>
    <w:pPr/>
    <w:rPr>
      <w:rFonts w:cs="Lohit Devanagari"/>
    </w:rPr>
  </w:style>
  <w:style w:type="paragraph" w:styleId="Caption">
    <w:name w:val="Caption"/>
    <w:basedOn w:val="Normal"/>
    <w:link w:val="CaptionChar"/>
    <w:qFormat/>
    <w:pPr>
      <w:suppressLineNumbers/>
      <w:spacing w:before="120" w:after="120"/>
    </w:pPr>
    <w:rPr>
      <w:rFonts w:cs="Lohit Devanagari"/>
      <w:i/>
      <w:iCs/>
      <w:sz w:val="24"/>
      <w:szCs w:val="24"/>
    </w:rPr>
  </w:style>
  <w:style w:type="paragraph" w:styleId="Style20">
    <w:name w:val="Указатель"/>
    <w:basedOn w:val="Normal"/>
    <w:qFormat/>
    <w:pPr>
      <w:suppressLineNumbers/>
    </w:pPr>
    <w:rPr>
      <w:rFonts w:cs="Arial Unicode MS"/>
    </w:rPr>
  </w:style>
  <w:style w:type="paragraph" w:styleId="Tableoffigures">
    <w:name w:val="table of figures"/>
    <w:basedOn w:val="Normal"/>
    <w:next w:val="Normal"/>
    <w:uiPriority w:val="99"/>
    <w:unhideWhenUsed/>
    <w:qFormat/>
    <w:pPr/>
    <w:rPr/>
  </w:style>
  <w:style w:type="paragraph" w:styleId="Title">
    <w:name w:val="Title"/>
    <w:basedOn w:val="Normal"/>
    <w:next w:val="BodyText"/>
    <w:link w:val="Style"/>
    <w:qFormat/>
    <w:pPr>
      <w:widowControl w:val="false"/>
      <w:jc w:val="center"/>
    </w:pPr>
    <w:rPr>
      <w:b/>
      <w:bCs/>
      <w:sz w:val="24"/>
      <w:szCs w:val="24"/>
    </w:rPr>
  </w:style>
  <w:style w:type="paragraph" w:styleId="Indexheading1">
    <w:name w:val="index heading1"/>
    <w:basedOn w:val="Title"/>
    <w:qFormat/>
    <w:pPr/>
    <w:rPr/>
  </w:style>
  <w:style w:type="paragraph" w:styleId="Style21" w:customStyle="1">
    <w:name w:val="Название раздела инструкции"/>
    <w:basedOn w:val="Normal"/>
    <w:qFormat/>
    <w:pPr>
      <w:jc w:val="center"/>
    </w:pPr>
    <w:rPr>
      <w:b/>
    </w:rPr>
  </w:style>
  <w:style w:type="paragraph" w:styleId="Style22" w:customStyle="1">
    <w:name w:val="Раздел положения"/>
    <w:basedOn w:val="Normal"/>
    <w:qFormat/>
    <w:pPr>
      <w:numPr>
        <w:ilvl w:val="0"/>
        <w:numId w:val="1"/>
      </w:numPr>
      <w:spacing w:before="80" w:after="80"/>
      <w:jc w:val="center"/>
    </w:pPr>
    <w:rPr>
      <w:b/>
      <w:sz w:val="32"/>
      <w:szCs w:val="32"/>
    </w:rPr>
  </w:style>
  <w:style w:type="paragraph" w:styleId="Style23" w:customStyle="1">
    <w:name w:val="Подраздел раздела положения"/>
    <w:basedOn w:val="Normal"/>
    <w:qFormat/>
    <w:pPr>
      <w:numPr>
        <w:ilvl w:val="1"/>
        <w:numId w:val="1"/>
      </w:numPr>
      <w:spacing w:before="80" w:after="80"/>
      <w:jc w:val="both"/>
    </w:pPr>
    <w:rPr/>
  </w:style>
  <w:style w:type="paragraph" w:styleId="FootnoteText">
    <w:name w:val="Footnote Text"/>
    <w:basedOn w:val="Normal"/>
    <w:link w:val="13"/>
    <w:pPr/>
    <w:rPr>
      <w:sz w:val="20"/>
      <w:szCs w:val="20"/>
    </w:rPr>
  </w:style>
  <w:style w:type="paragraph" w:styleId="110" w:customStyle="1">
    <w:name w:val="Шапка 1"/>
    <w:basedOn w:val="Normal"/>
    <w:qFormat/>
    <w:pPr>
      <w:pBdr>
        <w:bottom w:val="single" w:sz="24" w:space="1" w:color="000000"/>
      </w:pBdr>
      <w:spacing w:before="0" w:after="240"/>
      <w:jc w:val="center"/>
    </w:pPr>
    <w:rPr>
      <w:sz w:val="22"/>
      <w:szCs w:val="22"/>
    </w:rPr>
  </w:style>
  <w:style w:type="paragraph" w:styleId="23" w:customStyle="1">
    <w:name w:val="Шапка 2"/>
    <w:basedOn w:val="Normal"/>
    <w:qFormat/>
    <w:pPr>
      <w:pBdr>
        <w:bottom w:val="single" w:sz="24" w:space="1" w:color="000000"/>
      </w:pBdr>
      <w:spacing w:before="0" w:after="120"/>
      <w:jc w:val="center"/>
    </w:pPr>
    <w:rPr>
      <w:b/>
      <w:sz w:val="22"/>
      <w:szCs w:val="22"/>
    </w:rPr>
  </w:style>
  <w:style w:type="paragraph" w:styleId="32" w:customStyle="1">
    <w:name w:val="Шапка 3"/>
    <w:basedOn w:val="Normal"/>
    <w:qFormat/>
    <w:pPr>
      <w:pBdr>
        <w:bottom w:val="single" w:sz="24" w:space="1" w:color="000000"/>
      </w:pBdr>
      <w:spacing w:before="240" w:after="360"/>
      <w:jc w:val="center"/>
    </w:pPr>
    <w:rPr>
      <w:b/>
      <w:sz w:val="24"/>
      <w:szCs w:val="24"/>
    </w:rPr>
  </w:style>
  <w:style w:type="paragraph" w:styleId="111" w:customStyle="1">
    <w:name w:val="Название1"/>
    <w:basedOn w:val="Normal"/>
    <w:link w:val="Style2"/>
    <w:uiPriority w:val="10"/>
    <w:qFormat/>
    <w:pPr>
      <w:jc w:val="center"/>
    </w:pPr>
    <w:rPr>
      <w:szCs w:val="20"/>
    </w:rPr>
  </w:style>
  <w:style w:type="paragraph" w:styleId="Style24" w:customStyle="1">
    <w:name w:val="Колонтитул"/>
    <w:basedOn w:val="Normal"/>
    <w:qFormat/>
    <w:pPr/>
    <w:rPr/>
  </w:style>
  <w:style w:type="paragraph" w:styleId="Header">
    <w:name w:val="Header"/>
    <w:basedOn w:val="Normal"/>
    <w:link w:val="11"/>
    <w:uiPriority w:val="99"/>
    <w:pPr>
      <w:tabs>
        <w:tab w:val="clear" w:pos="708"/>
        <w:tab w:val="center" w:pos="4677" w:leader="none"/>
        <w:tab w:val="right" w:pos="9355" w:leader="none"/>
      </w:tabs>
    </w:pPr>
    <w:rPr>
      <w:sz w:val="24"/>
      <w:szCs w:val="24"/>
    </w:rPr>
  </w:style>
  <w:style w:type="paragraph" w:styleId="BodyTextIndent">
    <w:name w:val="Body Text Indent"/>
    <w:basedOn w:val="Normal"/>
    <w:pPr>
      <w:ind w:left="360"/>
    </w:pPr>
    <w:rPr>
      <w:sz w:val="24"/>
      <w:szCs w:val="24"/>
    </w:rPr>
  </w:style>
  <w:style w:type="paragraph" w:styleId="Footer">
    <w:name w:val="Footer"/>
    <w:basedOn w:val="Normal"/>
    <w:link w:val="12"/>
    <w:uiPriority w:val="99"/>
    <w:pPr>
      <w:tabs>
        <w:tab w:val="clear" w:pos="708"/>
        <w:tab w:val="center" w:pos="4677" w:leader="none"/>
        <w:tab w:val="right" w:pos="9355" w:leader="none"/>
      </w:tabs>
    </w:pPr>
    <w:rPr/>
  </w:style>
  <w:style w:type="paragraph" w:styleId="BodyTextIndent2">
    <w:name w:val="Body Text Indent 2"/>
    <w:basedOn w:val="Normal"/>
    <w:qFormat/>
    <w:pPr>
      <w:spacing w:lineRule="auto" w:line="480" w:before="0" w:after="120"/>
      <w:ind w:left="283"/>
    </w:pPr>
    <w:rPr/>
  </w:style>
  <w:style w:type="paragraph" w:styleId="BodyText3">
    <w:name w:val="Body Text 3"/>
    <w:basedOn w:val="Normal"/>
    <w:qFormat/>
    <w:pPr>
      <w:spacing w:before="0" w:after="120"/>
    </w:pPr>
    <w:rPr>
      <w:sz w:val="16"/>
      <w:szCs w:val="16"/>
    </w:rPr>
  </w:style>
  <w:style w:type="paragraph" w:styleId="BodyTextIndent3">
    <w:name w:val="Body Text Indent 3"/>
    <w:basedOn w:val="Normal"/>
    <w:qFormat/>
    <w:pPr>
      <w:spacing w:before="0" w:after="120"/>
      <w:ind w:left="283"/>
    </w:pPr>
    <w:rPr>
      <w:sz w:val="16"/>
      <w:szCs w:val="16"/>
    </w:rPr>
  </w:style>
  <w:style w:type="paragraph" w:styleId="BodyText2">
    <w:name w:val="Body Text 2"/>
    <w:basedOn w:val="Normal"/>
    <w:qFormat/>
    <w:pPr>
      <w:spacing w:lineRule="auto" w:line="480" w:before="0" w:after="120"/>
    </w:pPr>
    <w:rPr/>
  </w:style>
  <w:style w:type="paragraph" w:styleId="BlockText">
    <w:name w:val="Block Text"/>
    <w:basedOn w:val="Normal"/>
    <w:qFormat/>
    <w:pPr>
      <w:ind w:left="-567" w:right="-766"/>
      <w:jc w:val="center"/>
    </w:pPr>
    <w:rPr>
      <w:b/>
      <w:bCs/>
      <w:sz w:val="24"/>
      <w:szCs w:val="20"/>
    </w:rPr>
  </w:style>
  <w:style w:type="paragraph" w:styleId="Style25" w:customStyle="1">
    <w:name w:val="Подпункт"/>
    <w:basedOn w:val="Normal"/>
    <w:link w:val="16"/>
    <w:qFormat/>
    <w:pPr>
      <w:tabs>
        <w:tab w:val="clear" w:pos="708"/>
        <w:tab w:val="left" w:pos="1134" w:leader="none"/>
      </w:tabs>
      <w:spacing w:lineRule="auto" w:line="360"/>
      <w:ind w:hanging="1134" w:left="1134"/>
      <w:jc w:val="both"/>
    </w:pPr>
    <w:rPr>
      <w:szCs w:val="20"/>
    </w:rPr>
  </w:style>
  <w:style w:type="paragraph" w:styleId="24" w:customStyle="1">
    <w:name w:val="Пункт2"/>
    <w:basedOn w:val="Normal"/>
    <w:link w:val="22"/>
    <w:qFormat/>
    <w:pPr>
      <w:keepNext w:val="true"/>
      <w:tabs>
        <w:tab w:val="clear" w:pos="708"/>
        <w:tab w:val="left" w:pos="1134" w:leader="none"/>
      </w:tabs>
      <w:spacing w:before="240" w:after="120"/>
      <w:ind w:hanging="1134" w:left="1134"/>
      <w:outlineLvl w:val="2"/>
    </w:pPr>
    <w:rPr>
      <w:b/>
      <w:szCs w:val="20"/>
    </w:rPr>
  </w:style>
  <w:style w:type="paragraph" w:styleId="TOC1">
    <w:name w:val="TOC 1"/>
    <w:basedOn w:val="Normal"/>
    <w:next w:val="Normal"/>
    <w:uiPriority w:val="39"/>
    <w:pPr>
      <w:spacing w:before="120" w:after="0"/>
    </w:pPr>
    <w:rPr>
      <w:rFonts w:cs="Calibri Light (Заголовки)"/>
      <w:b/>
      <w:bCs/>
      <w:sz w:val="24"/>
      <w:szCs w:val="24"/>
    </w:rPr>
  </w:style>
  <w:style w:type="paragraph" w:styleId="TOC3">
    <w:name w:val="TOC 3"/>
    <w:basedOn w:val="Normal"/>
    <w:next w:val="Normal"/>
    <w:uiPriority w:val="39"/>
    <w:pPr>
      <w:ind w:left="280"/>
    </w:pPr>
    <w:rPr>
      <w:rFonts w:cs="Calibri" w:cstheme="minorHAnsi"/>
      <w:sz w:val="20"/>
      <w:szCs w:val="20"/>
    </w:rPr>
  </w:style>
  <w:style w:type="paragraph" w:styleId="Style26" w:customStyle="1">
    <w:name w:val="Раздел регламента"/>
    <w:basedOn w:val="Normal"/>
    <w:qFormat/>
    <w:pPr/>
    <w:rPr/>
  </w:style>
  <w:style w:type="paragraph" w:styleId="Style27" w:customStyle="1">
    <w:name w:val="Приложение к регламенту"/>
    <w:basedOn w:val="Normal"/>
    <w:qFormat/>
    <w:pPr>
      <w:jc w:val="right"/>
    </w:pPr>
    <w:rPr/>
  </w:style>
  <w:style w:type="paragraph" w:styleId="TOC2">
    <w:name w:val="TOC 2"/>
    <w:basedOn w:val="Normal"/>
    <w:next w:val="Normal"/>
    <w:uiPriority w:val="39"/>
    <w:pPr>
      <w:spacing w:before="240" w:after="0"/>
    </w:pPr>
    <w:rPr>
      <w:rFonts w:cs="Calibri" w:cstheme="minorHAnsi"/>
      <w:bCs/>
      <w:sz w:val="20"/>
      <w:szCs w:val="20"/>
    </w:rPr>
  </w:style>
  <w:style w:type="paragraph" w:styleId="BalloonText">
    <w:name w:val="Balloon Text"/>
    <w:basedOn w:val="Normal"/>
    <w:semiHidden/>
    <w:qFormat/>
    <w:pPr/>
    <w:rPr>
      <w:rFonts w:ascii="Tahoma" w:hAnsi="Tahoma" w:cs="Tahoma"/>
      <w:sz w:val="16"/>
      <w:szCs w:val="16"/>
    </w:rPr>
  </w:style>
  <w:style w:type="paragraph" w:styleId="Annotationtext">
    <w:name w:val="annotation text"/>
    <w:basedOn w:val="Normal"/>
    <w:link w:val="Style12"/>
    <w:semiHidden/>
    <w:qFormat/>
    <w:pPr/>
    <w:rPr>
      <w:sz w:val="20"/>
      <w:szCs w:val="20"/>
    </w:rPr>
  </w:style>
  <w:style w:type="paragraph" w:styleId="Annotationsubject">
    <w:name w:val="annotation subject"/>
    <w:basedOn w:val="Annotationtext"/>
    <w:next w:val="Annotationtext"/>
    <w:semiHidden/>
    <w:qFormat/>
    <w:pPr/>
    <w:rPr>
      <w:b/>
      <w:bCs/>
    </w:rPr>
  </w:style>
  <w:style w:type="paragraph" w:styleId="112" w:customStyle="1">
    <w:name w:val="Обычный (веб)1"/>
    <w:basedOn w:val="Normal"/>
    <w:uiPriority w:val="99"/>
    <w:qFormat/>
    <w:pPr>
      <w:spacing w:beforeAutospacing="1" w:afterAutospacing="1"/>
    </w:pPr>
    <w:rPr>
      <w:rFonts w:ascii="Arial Unicode MS" w:hAnsi="Arial Unicode MS" w:eastAsia="Arial Unicode MS" w:cs="Arial Unicode MS"/>
      <w:sz w:val="24"/>
      <w:szCs w:val="24"/>
    </w:rPr>
  </w:style>
  <w:style w:type="paragraph" w:styleId="TOC9">
    <w:name w:val="TOC 9"/>
    <w:basedOn w:val="Normal"/>
    <w:next w:val="Normal"/>
    <w:semiHidden/>
    <w:pPr>
      <w:ind w:left="1960"/>
    </w:pPr>
    <w:rPr>
      <w:rFonts w:ascii="Calibri" w:hAnsi="Calibri" w:cs="Calibri" w:asciiTheme="minorHAnsi" w:cstheme="minorHAnsi" w:hAnsiTheme="minorHAnsi"/>
      <w:sz w:val="20"/>
      <w:szCs w:val="20"/>
    </w:rPr>
  </w:style>
  <w:style w:type="paragraph" w:styleId="TOC5">
    <w:name w:val="TOC 5"/>
    <w:basedOn w:val="Normal"/>
    <w:next w:val="Normal"/>
    <w:semiHidden/>
    <w:pPr>
      <w:ind w:left="840"/>
    </w:pPr>
    <w:rPr>
      <w:rFonts w:ascii="Calibri" w:hAnsi="Calibri" w:cs="Calibri" w:asciiTheme="minorHAnsi" w:cstheme="minorHAnsi" w:hAnsiTheme="minorHAnsi"/>
      <w:sz w:val="20"/>
      <w:szCs w:val="20"/>
    </w:rPr>
  </w:style>
  <w:style w:type="paragraph" w:styleId="TOC4">
    <w:name w:val="TOC 4"/>
    <w:basedOn w:val="Normal"/>
    <w:next w:val="Normal"/>
    <w:uiPriority w:val="39"/>
    <w:pPr>
      <w:tabs>
        <w:tab w:val="clear" w:pos="708"/>
        <w:tab w:val="left" w:pos="1120" w:leader="none"/>
        <w:tab w:val="right" w:pos="9911" w:leader="none"/>
      </w:tabs>
      <w:ind w:left="560"/>
    </w:pPr>
    <w:rPr>
      <w:rFonts w:cs="Calibri" w:cstheme="minorHAnsi"/>
      <w:sz w:val="20"/>
      <w:szCs w:val="20"/>
    </w:rPr>
  </w:style>
  <w:style w:type="paragraph" w:styleId="25" w:customStyle="1">
    <w:name w:val="Раздел положения 2"/>
    <w:basedOn w:val="Normal"/>
    <w:qFormat/>
    <w:pPr>
      <w:pageBreakBefore/>
      <w:jc w:val="both"/>
      <w:outlineLvl w:val="0"/>
    </w:pPr>
    <w:rPr>
      <w:b/>
    </w:rPr>
  </w:style>
  <w:style w:type="paragraph" w:styleId="Style28" w:customStyle="1">
    <w:name w:val="Знак Знак Знак Знак Знак Знак Знак Знак Знак"/>
    <w:basedOn w:val="Normal"/>
    <w:qFormat/>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pPr>
      <w:spacing w:lineRule="auto" w:line="360"/>
    </w:pPr>
    <w:rPr>
      <w:rFonts w:eastAsia="Calibri"/>
      <w:sz w:val="24"/>
      <w:szCs w:val="24"/>
    </w:rPr>
  </w:style>
  <w:style w:type="paragraph" w:styleId="Caption1" w:customStyle="1">
    <w:name w:val="caption1"/>
    <w:basedOn w:val="Normal"/>
    <w:next w:val="Normal"/>
    <w:uiPriority w:val="35"/>
    <w:qFormat/>
    <w:pPr/>
    <w:rPr>
      <w:rFonts w:eastAsia="Calibri"/>
      <w:b/>
      <w:bCs/>
      <w:color w:val="4F81BD"/>
      <w:sz w:val="18"/>
      <w:szCs w:val="18"/>
    </w:rPr>
  </w:style>
  <w:style w:type="paragraph" w:styleId="Subtitle">
    <w:name w:val="Subtitle"/>
    <w:basedOn w:val="Normal"/>
    <w:next w:val="Normal"/>
    <w:link w:val="1"/>
    <w:uiPriority w:val="11"/>
    <w:qFormat/>
    <w:pPr>
      <w:ind w:firstLine="709" w:left="1066"/>
    </w:pPr>
    <w:rPr>
      <w:rFonts w:ascii="Cambria" w:hAnsi="Cambria"/>
      <w:i/>
      <w:iCs/>
      <w:color w:val="4F81BD"/>
      <w:spacing w:val="15"/>
      <w:sz w:val="24"/>
      <w:szCs w:val="24"/>
    </w:rPr>
  </w:style>
  <w:style w:type="paragraph" w:styleId="ListParagraph">
    <w:name w:val="List Paragraph"/>
    <w:basedOn w:val="Normal"/>
    <w:link w:val="Style8"/>
    <w:qFormat/>
    <w:pPr>
      <w:spacing w:before="0" w:after="0"/>
      <w:ind w:left="720"/>
      <w:contextualSpacing/>
    </w:pPr>
    <w:rPr>
      <w:rFonts w:eastAsia="Calibri"/>
      <w:sz w:val="24"/>
      <w:szCs w:val="24"/>
    </w:rPr>
  </w:style>
  <w:style w:type="paragraph" w:styleId="Quote">
    <w:name w:val="Quote"/>
    <w:basedOn w:val="Normal"/>
    <w:next w:val="Normal"/>
    <w:link w:val="21"/>
    <w:uiPriority w:val="29"/>
    <w:qFormat/>
    <w:pPr/>
    <w:rPr>
      <w:rFonts w:ascii="Calibri" w:hAnsi="Calibri" w:eastAsia="Calibri"/>
      <w:i/>
      <w:iCs/>
      <w:color w:val="000000"/>
      <w:sz w:val="20"/>
      <w:szCs w:val="20"/>
    </w:rPr>
  </w:style>
  <w:style w:type="paragraph" w:styleId="IntenseQuote">
    <w:name w:val="Intense Quote"/>
    <w:basedOn w:val="Normal"/>
    <w:next w:val="Normal"/>
    <w:link w:val="Style4"/>
    <w:uiPriority w:val="30"/>
    <w:qFormat/>
    <w:pPr>
      <w:pBdr>
        <w:bottom w:val="single" w:sz="4" w:space="4" w:color="4F81BD"/>
      </w:pBdr>
      <w:spacing w:before="200" w:after="280"/>
      <w:ind w:left="936" w:right="936"/>
    </w:pPr>
    <w:rPr>
      <w:rFonts w:ascii="Calibri" w:hAnsi="Calibri" w:eastAsia="Calibri"/>
      <w:b/>
      <w:bCs/>
      <w:i/>
      <w:iCs/>
      <w:color w:val="4F81BD"/>
      <w:sz w:val="20"/>
      <w:szCs w:val="20"/>
    </w:rPr>
  </w:style>
  <w:style w:type="paragraph" w:styleId="IndexHeading">
    <w:name w:val="Index Heading"/>
    <w:basedOn w:val="Style19"/>
    <w:pPr/>
    <w:rPr/>
  </w:style>
  <w:style w:type="paragraph" w:styleId="TOCHeading">
    <w:name w:val="TOC Heading"/>
    <w:basedOn w:val="Heading1"/>
    <w:next w:val="Normal"/>
    <w:uiPriority w:val="39"/>
    <w:qFormat/>
    <w:pPr>
      <w:keepLines/>
      <w:spacing w:before="480" w:after="60"/>
      <w:outlineLvl w:val="9"/>
    </w:pPr>
    <w:rPr>
      <w:rFonts w:ascii="Cambria" w:hAnsi="Cambria"/>
      <w:bCs/>
      <w:color w:val="365F91"/>
    </w:rPr>
  </w:style>
  <w:style w:type="paragraph" w:styleId="E-mailSignature">
    <w:name w:val="E-mail Signature"/>
    <w:basedOn w:val="Normal"/>
    <w:link w:val="Style5"/>
    <w:uiPriority w:val="99"/>
    <w:unhideWhenUsed/>
    <w:qFormat/>
    <w:pPr/>
    <w:rPr>
      <w:rFonts w:eastAsia="Calibri"/>
      <w:sz w:val="24"/>
      <w:szCs w:val="24"/>
    </w:rPr>
  </w:style>
  <w:style w:type="paragraph" w:styleId="Style29" w:customStyle="1">
    <w:name w:val="Знак"/>
    <w:basedOn w:val="Normal"/>
    <w:qFormat/>
    <w:pPr>
      <w:spacing w:lineRule="exact" w:line="240" w:before="0" w:after="160"/>
    </w:pPr>
    <w:rPr>
      <w:rFonts w:ascii="Verdana" w:hAnsi="Verdana" w:cs="Verdana"/>
      <w:sz w:val="20"/>
      <w:szCs w:val="20"/>
      <w:lang w:val="en-US" w:eastAsia="en-US"/>
    </w:rPr>
  </w:style>
  <w:style w:type="paragraph" w:styleId="33" w:customStyle="1">
    <w:name w:val="Нумерованный список ур3"/>
    <w:basedOn w:val="Normal"/>
    <w:qFormat/>
    <w:pPr>
      <w:numPr>
        <w:ilvl w:val="2"/>
        <w:numId w:val="2"/>
      </w:numPr>
      <w:jc w:val="both"/>
    </w:pPr>
    <w:rPr>
      <w:rFonts w:ascii="Garamond" w:hAnsi="Garamond"/>
      <w:sz w:val="24"/>
      <w:szCs w:val="20"/>
    </w:rPr>
  </w:style>
  <w:style w:type="paragraph" w:styleId="ListBullet4" w:customStyle="1">
    <w:name w:val="List Bullet 4"/>
    <w:basedOn w:val="Normal"/>
    <w:qFormat/>
    <w:pPr>
      <w:numPr>
        <w:ilvl w:val="0"/>
        <w:numId w:val="2"/>
      </w:numPr>
      <w:spacing w:before="120" w:after="0"/>
      <w:jc w:val="both"/>
    </w:pPr>
    <w:rPr>
      <w:rFonts w:ascii="Garamond" w:hAnsi="Garamond"/>
      <w:sz w:val="24"/>
      <w:szCs w:val="20"/>
    </w:rPr>
  </w:style>
  <w:style w:type="paragraph" w:styleId="26" w:customStyle="1">
    <w:name w:val="Нумерованный список ур2"/>
    <w:basedOn w:val="Normal"/>
    <w:qFormat/>
    <w:pPr>
      <w:numPr>
        <w:ilvl w:val="1"/>
        <w:numId w:val="2"/>
      </w:numPr>
      <w:spacing w:before="120" w:after="0"/>
      <w:jc w:val="both"/>
    </w:pPr>
    <w:rPr>
      <w:rFonts w:ascii="Garamond" w:hAnsi="Garamond"/>
      <w:sz w:val="24"/>
      <w:szCs w:val="20"/>
    </w:rPr>
  </w:style>
  <w:style w:type="paragraph" w:styleId="Revision">
    <w:name w:val="Revision"/>
    <w:uiPriority w:val="99"/>
    <w:semiHidden/>
    <w:qFormat/>
    <w:pPr>
      <w:widowControl/>
      <w:suppressAutoHyphens w:val="true"/>
      <w:bidi w:val="0"/>
      <w:spacing w:before="0" w:after="0"/>
      <w:jc w:val="left"/>
    </w:pPr>
    <w:rPr>
      <w:rFonts w:ascii="Times New Roman" w:hAnsi="Times New Roman" w:eastAsia="Calibri" w:cs="Arial Unicode MS"/>
      <w:color w:val="auto"/>
      <w:kern w:val="0"/>
      <w:sz w:val="24"/>
      <w:szCs w:val="24"/>
      <w:lang w:val="ru-RU" w:eastAsia="ru-RU" w:bidi="ar-SA"/>
    </w:rPr>
  </w:style>
  <w:style w:type="paragraph" w:styleId="ConsPlusNormal" w:customStyle="1">
    <w:name w:val="ConsPlusNormal"/>
    <w:qFormat/>
    <w:pPr>
      <w:widowControl w:val="false"/>
      <w:suppressAutoHyphens w:val="true"/>
      <w:bidi w:val="0"/>
      <w:spacing w:before="0" w:after="0"/>
      <w:ind w:firstLine="720"/>
      <w:jc w:val="left"/>
    </w:pPr>
    <w:rPr>
      <w:rFonts w:ascii="Arial" w:hAnsi="Arial" w:eastAsia="Noto Serif CJK SC" w:cs="Arial"/>
      <w:color w:val="auto"/>
      <w:kern w:val="0"/>
      <w:sz w:val="20"/>
      <w:szCs w:val="20"/>
      <w:lang w:val="ru-RU" w:eastAsia="ru-RU" w:bidi="ar-SA"/>
    </w:rPr>
  </w:style>
  <w:style w:type="paragraph" w:styleId="34" w:customStyle="1">
    <w:name w:val="Знак Знак3 Знак Знак"/>
    <w:basedOn w:val="Normal"/>
    <w:qFormat/>
    <w:pPr>
      <w:spacing w:lineRule="exact" w:line="240" w:before="0" w:after="160"/>
      <w:jc w:val="both"/>
    </w:pPr>
    <w:rPr>
      <w:rFonts w:ascii="Verdana" w:hAnsi="Verdana" w:cs="Verdana"/>
      <w:sz w:val="22"/>
      <w:szCs w:val="22"/>
      <w:lang w:val="en-US" w:eastAsia="en-US"/>
    </w:rPr>
  </w:style>
  <w:style w:type="paragraph" w:styleId="Style30" w:customStyle="1">
    <w:name w:val="Пункт"/>
    <w:basedOn w:val="Normal"/>
    <w:qFormat/>
    <w:pPr>
      <w:widowControl w:val="false"/>
      <w:tabs>
        <w:tab w:val="clear" w:pos="708"/>
        <w:tab w:val="left" w:pos="1134" w:leader="none"/>
      </w:tabs>
      <w:spacing w:lineRule="auto" w:line="360" w:before="120" w:after="0"/>
      <w:ind w:hanging="1134" w:left="1134" w:right="800"/>
      <w:jc w:val="both"/>
    </w:pPr>
    <w:rPr>
      <w:rFonts w:ascii="Arial" w:hAnsi="Arial"/>
      <w:b/>
      <w:i/>
      <w:szCs w:val="20"/>
    </w:rPr>
  </w:style>
  <w:style w:type="paragraph" w:styleId="113" w:customStyle="1">
    <w:name w:val="Абзац списка1"/>
    <w:basedOn w:val="Normal"/>
    <w:qFormat/>
    <w:pPr>
      <w:spacing w:lineRule="auto" w:line="276" w:before="0" w:after="200"/>
      <w:ind w:left="720"/>
      <w:contextualSpacing/>
    </w:pPr>
    <w:rPr>
      <w:rFonts w:ascii="Calibri" w:hAnsi="Calibri"/>
      <w:sz w:val="22"/>
      <w:szCs w:val="22"/>
      <w:lang w:eastAsia="en-US"/>
    </w:rPr>
  </w:style>
  <w:style w:type="paragraph" w:styleId="Style31" w:customStyle="1">
    <w:name w:val="Таблица"/>
    <w:basedOn w:val="Normal"/>
    <w:qFormat/>
    <w:pPr>
      <w:keepNext w:val="true"/>
      <w:spacing w:before="60" w:after="60"/>
      <w:jc w:val="center"/>
    </w:pPr>
    <w:rPr>
      <w:rFonts w:eastAsia="Calibri"/>
      <w:b/>
      <w:sz w:val="24"/>
      <w:szCs w:val="24"/>
    </w:rPr>
  </w:style>
  <w:style w:type="paragraph" w:styleId="Style32" w:customStyle="1">
    <w:name w:val="Таблица шапка"/>
    <w:basedOn w:val="Normal"/>
    <w:qFormat/>
    <w:pPr>
      <w:keepNext w:val="true"/>
      <w:spacing w:before="40" w:after="40"/>
      <w:ind w:left="57" w:right="57"/>
    </w:pPr>
    <w:rPr>
      <w:sz w:val="22"/>
      <w:szCs w:val="26"/>
    </w:rPr>
  </w:style>
  <w:style w:type="paragraph" w:styleId="Style33" w:customStyle="1">
    <w:name w:val="Подподпункт"/>
    <w:basedOn w:val="Style25"/>
    <w:link w:val="Style10"/>
    <w:qFormat/>
    <w:pPr>
      <w:tabs>
        <w:tab w:val="clear" w:pos="1134"/>
        <w:tab w:val="left" w:pos="5104" w:leader="none"/>
      </w:tabs>
      <w:spacing w:lineRule="auto" w:line="240" w:before="120" w:after="0"/>
      <w:ind w:hanging="567" w:left="5104"/>
    </w:pPr>
    <w:rPr>
      <w:sz w:val="26"/>
      <w:szCs w:val="26"/>
    </w:rPr>
  </w:style>
  <w:style w:type="paragraph" w:styleId="Style34" w:customStyle="1">
    <w:name w:val="УРОВЕНЬ_(а)"/>
    <w:basedOn w:val="ListParagraph"/>
    <w:qFormat/>
    <w:pPr>
      <w:numPr>
        <w:ilvl w:val="3"/>
        <w:numId w:val="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pPr>
      <w:numPr>
        <w:ilvl w:val="4"/>
        <w:numId w:val="4"/>
      </w:numPr>
      <w:spacing w:lineRule="exact" w:line="360" w:before="120" w:after="0"/>
      <w:contextualSpacing w:val="false"/>
      <w:jc w:val="both"/>
      <w:outlineLvl w:val="4"/>
    </w:pPr>
    <w:rPr>
      <w:sz w:val="26"/>
      <w:szCs w:val="28"/>
      <w:lang w:eastAsia="en-US"/>
    </w:rPr>
  </w:style>
  <w:style w:type="paragraph" w:styleId="27" w:customStyle="1">
    <w:name w:val="УРОВЕНЬ_Абзац_тип2"/>
    <w:basedOn w:val="ListParagraph"/>
    <w:qFormat/>
    <w:pPr>
      <w:numPr>
        <w:ilvl w:val="6"/>
        <w:numId w:val="4"/>
      </w:numPr>
      <w:spacing w:lineRule="exact" w:line="360" w:before="120" w:after="0"/>
      <w:contextualSpacing w:val="false"/>
      <w:jc w:val="both"/>
    </w:pPr>
    <w:rPr>
      <w:sz w:val="26"/>
      <w:szCs w:val="28"/>
      <w:lang w:eastAsia="en-US"/>
    </w:rPr>
  </w:style>
  <w:style w:type="paragraph" w:styleId="35" w:customStyle="1">
    <w:name w:val="УРОВЕНЬ_Абзац_тип3"/>
    <w:basedOn w:val="ListParagraph"/>
    <w:link w:val="31"/>
    <w:qFormat/>
    <w:pPr>
      <w:numPr>
        <w:ilvl w:val="7"/>
        <w:numId w:val="4"/>
      </w:numPr>
      <w:spacing w:lineRule="exact" w:line="360" w:before="120" w:after="0"/>
      <w:contextualSpacing w:val="false"/>
      <w:jc w:val="both"/>
    </w:pPr>
    <w:rPr>
      <w:sz w:val="26"/>
      <w:szCs w:val="28"/>
      <w:lang w:eastAsia="en-US"/>
    </w:rPr>
  </w:style>
  <w:style w:type="paragraph" w:styleId="Style35" w:customStyle="1">
    <w:name w:val="УРОВЕНЬ_Подпись"/>
    <w:basedOn w:val="ListParagraph"/>
    <w:qFormat/>
    <w:pPr>
      <w:keepNext w:val="true"/>
      <w:numPr>
        <w:ilvl w:val="5"/>
        <w:numId w:val="4"/>
      </w:numPr>
      <w:spacing w:lineRule="exact" w:line="360" w:before="120" w:after="120"/>
      <w:contextualSpacing w:val="false"/>
      <w:jc w:val="right"/>
      <w:outlineLvl w:val="3"/>
    </w:pPr>
    <w:rPr>
      <w:sz w:val="26"/>
      <w:szCs w:val="28"/>
      <w:lang w:eastAsia="en-US"/>
    </w:rPr>
  </w:style>
  <w:style w:type="paragraph" w:styleId="114" w:customStyle="1">
    <w:name w:val="Стиль Заголовок 1 + по ширине"/>
    <w:basedOn w:val="Heading1"/>
    <w:qFormat/>
    <w:pPr>
      <w:keepLines/>
      <w:numPr>
        <w:ilvl w:val="0"/>
        <w:numId w:val="0"/>
      </w:numPr>
      <w:tabs>
        <w:tab w:val="clear" w:pos="708"/>
        <w:tab w:val="left" w:pos="567" w:leader="none"/>
      </w:tabs>
      <w:spacing w:before="480" w:after="240"/>
      <w:ind w:hanging="567" w:left="567"/>
      <w:jc w:val="both"/>
    </w:pPr>
    <w:rPr>
      <w:rFonts w:ascii="Arial" w:hAnsi="Arial" w:eastAsia="Times New Roman"/>
      <w:bCs/>
      <w:sz w:val="40"/>
      <w:szCs w:val="20"/>
    </w:rPr>
  </w:style>
  <w:style w:type="paragraph" w:styleId="EndnoteText">
    <w:name w:val="Endnote Text"/>
    <w:basedOn w:val="Normal"/>
    <w:link w:val="14"/>
    <w:pPr/>
    <w:rPr>
      <w:sz w:val="20"/>
      <w:szCs w:val="20"/>
    </w:rPr>
  </w:style>
  <w:style w:type="paragraph" w:styleId="28" w:customStyle="1">
    <w:name w:val="Заголовок 2 КВВ"/>
    <w:basedOn w:val="Normal"/>
    <w:qFormat/>
    <w:pPr>
      <w:keepNext w:val="true"/>
      <w:numPr>
        <w:ilvl w:val="0"/>
        <w:numId w:val="5"/>
      </w:numPr>
      <w:spacing w:before="120" w:after="120"/>
      <w:jc w:val="both"/>
      <w:outlineLvl w:val="0"/>
    </w:pPr>
    <w:rPr>
      <w:b/>
      <w:sz w:val="24"/>
      <w:szCs w:val="20"/>
    </w:rPr>
  </w:style>
  <w:style w:type="paragraph" w:styleId="Style36" w:customStyle="1">
    <w:name w:val="Таблица текст"/>
    <w:basedOn w:val="Normal"/>
    <w:qFormat/>
    <w:pPr>
      <w:spacing w:before="40" w:after="40"/>
      <w:ind w:left="57" w:right="57"/>
    </w:pPr>
    <w:rPr>
      <w:sz w:val="24"/>
      <w:szCs w:val="26"/>
    </w:rPr>
  </w:style>
  <w:style w:type="paragraph" w:styleId="NormalWeb">
    <w:name w:val="Normal (Web)"/>
    <w:basedOn w:val="Normal"/>
    <w:uiPriority w:val="99"/>
    <w:unhideWhenUsed/>
    <w:qFormat/>
    <w:pPr>
      <w:spacing w:beforeAutospacing="1" w:afterAutospacing="1"/>
    </w:pPr>
    <w:rPr>
      <w:sz w:val="24"/>
      <w:szCs w:val="24"/>
    </w:rPr>
  </w:style>
  <w:style w:type="paragraph" w:styleId="115" w:customStyle="1">
    <w:name w:val="УРОВЕНЬ_1."/>
    <w:basedOn w:val="ListParagraph"/>
    <w:link w:val="17"/>
    <w:qFormat/>
    <w:pPr>
      <w:keepNext w:val="true"/>
      <w:keepLines/>
      <w:spacing w:lineRule="auto" w:line="276" w:before="240" w:after="120"/>
      <w:ind w:left="0"/>
      <w:contextualSpacing w:val="false"/>
      <w:jc w:val="both"/>
      <w:outlineLvl w:val="0"/>
    </w:pPr>
    <w:rPr>
      <w:caps/>
      <w:sz w:val="28"/>
      <w:szCs w:val="28"/>
      <w:lang w:eastAsia="en-US"/>
    </w:rPr>
  </w:style>
  <w:style w:type="paragraph" w:styleId="TOC6">
    <w:name w:val="TOC 6"/>
    <w:basedOn w:val="Normal"/>
    <w:next w:val="Normal"/>
    <w:unhideWhenUsed/>
    <w:pPr>
      <w:ind w:left="1120"/>
    </w:pPr>
    <w:rPr>
      <w:rFonts w:ascii="Calibri" w:hAnsi="Calibri" w:cs="Calibri" w:asciiTheme="minorHAnsi" w:cstheme="minorHAnsi" w:hAnsiTheme="minorHAnsi"/>
      <w:sz w:val="20"/>
      <w:szCs w:val="20"/>
    </w:rPr>
  </w:style>
  <w:style w:type="paragraph" w:styleId="TOC7">
    <w:name w:val="TOC 7"/>
    <w:basedOn w:val="Normal"/>
    <w:next w:val="Normal"/>
    <w:unhideWhenUsed/>
    <w:pPr>
      <w:ind w:left="1400"/>
    </w:pPr>
    <w:rPr>
      <w:rFonts w:ascii="Calibri" w:hAnsi="Calibri" w:cs="Calibri" w:asciiTheme="minorHAnsi" w:cstheme="minorHAnsi" w:hAnsiTheme="minorHAnsi"/>
      <w:sz w:val="20"/>
      <w:szCs w:val="20"/>
    </w:rPr>
  </w:style>
  <w:style w:type="paragraph" w:styleId="TOC8">
    <w:name w:val="TOC 8"/>
    <w:basedOn w:val="Normal"/>
    <w:next w:val="Normal"/>
    <w:unhideWhenUsed/>
    <w:pPr>
      <w:ind w:left="1680"/>
    </w:pPr>
    <w:rPr>
      <w:rFonts w:ascii="Calibri" w:hAnsi="Calibri" w:cs="Calibri" w:asciiTheme="minorHAnsi" w:cstheme="minorHAnsi" w:hAnsiTheme="minorHAnsi"/>
      <w:sz w:val="20"/>
      <w:szCs w:val="20"/>
    </w:rPr>
  </w:style>
  <w:style w:type="paragraph" w:styleId="211" w:customStyle="1">
    <w:name w:val="Знак Знак Знак2 Знак1 Знак Знак Знак Знак Знак Знак Знак Знак Знак Знак Знак Знак Знак Знак"/>
    <w:basedOn w:val="Normal"/>
    <w:qFormat/>
    <w:pPr>
      <w:spacing w:beforeAutospacing="1" w:afterAutospacing="1"/>
    </w:pPr>
    <w:rPr>
      <w:rFonts w:ascii="Tahoma" w:hAnsi="Tahoma"/>
      <w:sz w:val="20"/>
      <w:szCs w:val="20"/>
      <w:lang w:val="en-US" w:eastAsia="en-US"/>
    </w:rPr>
  </w:style>
  <w:style w:type="paragraph" w:styleId="Style37" w:customStyle="1">
    <w:name w:val="[РГ] Текст"/>
    <w:basedOn w:val="Normal"/>
    <w:qFormat/>
    <w:pPr>
      <w:spacing w:before="120" w:after="0"/>
      <w:jc w:val="both"/>
    </w:pPr>
    <w:rPr>
      <w:rFonts w:cs="Times New Roman (???????? ?????"/>
      <w:color w:val="000000"/>
      <w:sz w:val="26"/>
      <w:szCs w:val="24"/>
      <w:lang w:eastAsia="en-US"/>
    </w:rPr>
  </w:style>
  <w:style w:type="paragraph" w:styleId="Style38" w:customStyle="1">
    <w:name w:val="Содержимое врезки"/>
    <w:basedOn w:val="Normal"/>
    <w:qFormat/>
    <w:pPr/>
    <w:rPr/>
  </w:style>
  <w:style w:type="paragraph" w:styleId="Style39">
    <w:name w:val="Содержимое таблицы"/>
    <w:basedOn w:val="Normal"/>
    <w:qFormat/>
    <w:pPr>
      <w:widowControl w:val="false"/>
      <w:suppressLineNumbers/>
    </w:pPr>
    <w:rPr/>
  </w:style>
  <w:style w:type="paragraph" w:styleId="Style40">
    <w:name w:val="Заголовок таблицы"/>
    <w:basedOn w:val="Style39"/>
    <w:qFormat/>
    <w:pPr>
      <w:suppressLineNumbers/>
      <w:jc w:val="center"/>
    </w:pPr>
    <w:rPr>
      <w:b/>
      <w:bCs/>
    </w:rPr>
  </w:style>
  <w:style w:type="numbering" w:styleId="NoList" w:default="1">
    <w:name w:val="No List"/>
    <w:uiPriority w:val="99"/>
    <w:semiHidden/>
    <w:unhideWhenUsed/>
    <w:qFormat/>
  </w:style>
  <w:style w:type="numbering" w:styleId="116" w:customStyle="1">
    <w:name w:val="Стиль1"/>
    <w:uiPriority w:val="99"/>
    <w:qFormat/>
  </w:style>
  <w:style w:type="numbering" w:styleId="29" w:customStyle="1">
    <w:name w:val="Стиль2"/>
    <w:uiPriority w:val="99"/>
    <w:qFormat/>
  </w:style>
  <w:style w:type="table" w:default="1" w:styleId="904">
    <w:name w:val="Normal Table"/>
    <w:uiPriority w:val="99"/>
    <w:semiHidden/>
    <w:unhideWhenUsed/>
    <w:tblPr>
      <w:tblCellMar>
        <w:left w:w="108" w:type="dxa"/>
        <w:top w:w="0" w:type="dxa"/>
        <w:right w:w="108" w:type="dxa"/>
        <w:bottom w:w="0" w:type="dxa"/>
      </w:tblCellMar>
    </w:tblPr>
  </w:style>
  <w:style w:type="table" w:customStyle="1" w:styleId="928">
    <w:name w:val="Table Grid Light"/>
    <w:basedOn w:val="904"/>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929">
    <w:name w:val="Plain Table 1"/>
    <w:basedOn w:val="904"/>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blPr/>
      <w:tcPr>
        <w:shd w:val="clear" w:color="F2F2F2" w:fill="F2F2F2" w:themeFill="text1" w:themeFillTint="d"/>
      </w:tcPr>
    </w:tblStylePr>
    <w:tblStylePr w:type="band1Vert">
      <w:tblPr/>
      <w:tcPr>
        <w:shd w:val="clear" w:color="F2F2F2" w:fill="F2F2F2" w:themeFill="text1" w:themeFillTint="d"/>
      </w:tcPr>
    </w:tblStylePr>
    <w:tblStylePr w:type="firstCol">
      <w:rPr>
        <w:b/>
        <w:color w:val="404040"/>
        <w:sz w:val="22"/>
      </w:rPr>
      <w:tblPr/>
    </w:tblStylePr>
    <w:tblStylePr w:type="firstRow">
      <w:rPr>
        <w:b/>
        <w:color w:val="404040"/>
        <w:sz w:val="22"/>
      </w:rPr>
      <w:tblPr/>
    </w:tblStylePr>
    <w:tblStylePr w:type="lastCol">
      <w:rPr>
        <w:b/>
        <w:color w:val="404040"/>
        <w:sz w:val="22"/>
      </w:rPr>
      <w:tblPr/>
    </w:tblStylePr>
    <w:tblStylePr w:type="lastRow">
      <w:rPr>
        <w:b/>
        <w:color w:val="404040"/>
        <w:sz w:val="22"/>
      </w:rPr>
      <w:tblPr/>
    </w:tblStylePr>
  </w:style>
  <w:style w:type="table" w:styleId="930">
    <w:name w:val="Plain Table 2"/>
    <w:basedOn w:val="904"/>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color w:val="404040"/>
        <w:sz w:val="22"/>
      </w:rPr>
      <w:tblPr/>
    </w:tblStylePr>
    <w:tblStylePr w:type="firstRow">
      <w:rPr>
        <w:b/>
        <w:color w:val="404040"/>
        <w:sz w:val="22"/>
      </w:rPr>
      <w:tblPr/>
      <w:tcPr>
        <w:tcBorders>
          <w:top w:val="single" w:color="000000" w:themeColor="text1" w:sz="4" w:space="0"/>
          <w:bottom w:val="single" w:color="000000" w:themeColor="text1" w:sz="4" w:space="0"/>
        </w:tcBorders>
      </w:tcPr>
    </w:tblStylePr>
    <w:tblStylePr w:type="lastCol">
      <w:rPr>
        <w:b/>
        <w:color w:val="404040"/>
        <w:sz w:val="22"/>
      </w:rPr>
      <w:tblPr/>
    </w:tblStylePr>
    <w:tblStylePr w:type="lastRow">
      <w:rPr>
        <w:b/>
        <w:color w:val="404040"/>
        <w:sz w:val="22"/>
      </w:rPr>
      <w:tblPr/>
    </w:tblStylePr>
  </w:style>
  <w:style w:type="table" w:styleId="931">
    <w:name w:val="Plain Table 3"/>
    <w:basedOn w:val="904"/>
    <w:uiPriority w:val="99"/>
    <w:tblPr>
      <w:tblStyleRowBandSize w:val="1"/>
      <w:tblStyleColBandSize w:val="1"/>
    </w:tblPr>
    <w:tblStylePr w:type="band1Horz">
      <w:rPr>
        <w:color w:val="404040"/>
        <w:sz w:val="22"/>
      </w:rPr>
      <w:tblPr/>
      <w:tcPr>
        <w:shd w:val="clear" w:color="F2F2F2" w:fill="F2F2F2" w:themeFill="text1" w:themeFillTint="d"/>
      </w:tcPr>
    </w:tblStylePr>
    <w:tblStylePr w:type="band1Vert">
      <w:rPr>
        <w:color w:val="404040"/>
        <w:sz w:val="22"/>
      </w:rPr>
      <w:tblPr/>
      <w:tcPr>
        <w:shd w:val="clear" w:color="F2F2F2" w:fill="F2F2F2" w:themeFill="text1" w:themeFillTint="d"/>
      </w:tc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Pr/>
    </w:tblStylePr>
    <w:tblStylePr w:type="lastRow">
      <w:rPr>
        <w:b/>
        <w:caps/>
        <w:color w:val="404040"/>
      </w:rPr>
      <w:tblPr/>
    </w:tblStylePr>
  </w:style>
  <w:style w:type="table" w:styleId="932">
    <w:name w:val="Plain Table 4"/>
    <w:basedOn w:val="904"/>
    <w:uiPriority w:val="99"/>
    <w:tblPr>
      <w:tblStyleRowBandSize w:val="1"/>
      <w:tblStyleColBandSize w:val="1"/>
    </w:tblPr>
    <w:tblStylePr w:type="band1Horz">
      <w:rPr>
        <w:color w:val="404040"/>
        <w:sz w:val="22"/>
      </w:rPr>
      <w:tblPr/>
      <w:tcPr>
        <w:shd w:val="clear" w:color="F2F2F2" w:fill="F2F2F2" w:themeFill="text1" w:themeFillTint="d"/>
      </w:tcPr>
    </w:tblStylePr>
    <w:tblStylePr w:type="band1Vert">
      <w:rPr>
        <w:color w:val="404040"/>
        <w:sz w:val="22"/>
      </w:rPr>
      <w:tblPr/>
      <w:tcPr>
        <w:shd w:val="clear" w:color="F2F2F2" w:fill="F2F2F2" w:themeFill="text1" w:themeFillTint="d"/>
      </w:tcPr>
    </w:tblStylePr>
    <w:tblStylePr w:type="firstCol">
      <w:rPr>
        <w:b/>
        <w:color w:val="404040"/>
      </w:rPr>
      <w:tblPr/>
    </w:tblStylePr>
    <w:tblStylePr w:type="firstRow">
      <w:rPr>
        <w:b/>
        <w:color w:val="404040"/>
      </w:rPr>
      <w:tblPr/>
    </w:tblStylePr>
    <w:tblStylePr w:type="lastCol">
      <w:rPr>
        <w:b/>
        <w:color w:val="404040"/>
      </w:rPr>
      <w:tblPr/>
    </w:tblStylePr>
    <w:tblStylePr w:type="lastRow">
      <w:rPr>
        <w:b/>
        <w:color w:val="404040"/>
      </w:rPr>
      <w:tblPr/>
    </w:tblStylePr>
  </w:style>
  <w:style w:type="table" w:styleId="933">
    <w:name w:val="Plain Table 5"/>
    <w:basedOn w:val="904"/>
    <w:uiPriority w:val="99"/>
    <w:tblPr>
      <w:tblStyleRowBandSize w:val="1"/>
      <w:tblStyleColBandSize w:val="1"/>
    </w:tblPr>
    <w:tblStylePr w:type="band1Horz">
      <w:rPr>
        <w:color w:val="404040"/>
        <w:sz w:val="22"/>
      </w:rPr>
      <w:tblPr/>
      <w:tcPr>
        <w:shd w:val="clear" w:color="F2F2F2" w:fill="F2F2F2" w:themeFill="text1" w:themeFillTint="d"/>
      </w:tcPr>
    </w:tblStylePr>
    <w:tblStylePr w:type="band1Vert">
      <w:rPr>
        <w:color w:val="404040"/>
        <w:sz w:val="22"/>
      </w:rPr>
      <w:tblPr/>
      <w:tcPr>
        <w:shd w:val="clear" w:color="F2F2F2" w:fill="F2F2F2" w:themeFill="text1" w:themeFillTint="d"/>
      </w:tcPr>
    </w:tblStylePr>
    <w:tblStylePr w:type="firstCol">
      <w:pPr>
        <w:jc w:val="right"/>
      </w:pPr>
      <w:rPr>
        <w:i/>
        <w:color w:val="404040"/>
      </w:rPr>
      <w:tblPr/>
      <w:tcPr>
        <w:tcBorders>
          <w:right w:val="single" w:color="404040" w:sz="4" w:space="0"/>
        </w:tcBorders>
        <w:shd w:val="clear" w:color="FFFFFF" w:fill="auto"/>
      </w:tcPr>
    </w:tblStylePr>
    <w:tblStylePr w:type="firstRow">
      <w:rPr>
        <w:i/>
        <w:color w:val="404040"/>
      </w:rPr>
      <w:tblPr/>
      <w:tcPr>
        <w:tcBorders>
          <w:left w:val="none" w:color="000000" w:sz="4" w:space="0"/>
          <w:bottom w:val="single" w:color="404040" w:sz="4" w:space="0"/>
          <w:right w:val="none" w:color="00000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lastRow">
      <w:rPr>
        <w:i/>
        <w:color w:val="404040"/>
      </w:rPr>
      <w:tblPr/>
      <w:tcPr>
        <w:tcBorders>
          <w:top w:val="single" w:color="404040" w:sz="4" w:space="0"/>
          <w:left w:val="none" w:color="000000" w:sz="4" w:space="0"/>
          <w:right w:val="none" w:color="000000" w:sz="4" w:space="0"/>
        </w:tcBorders>
        <w:shd w:val="clear" w:color="FFFFFF" w:fill="auto"/>
      </w:tcPr>
    </w:tblStylePr>
  </w:style>
  <w:style w:type="table" w:styleId="934">
    <w:name w:val="Grid Table 1 Light"/>
    <w:basedOn w:val="904"/>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color w:val="404040"/>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tblStylePr w:type="firstCol">
      <w:rPr>
        <w:b/>
        <w:color w:val="404040"/>
      </w:rPr>
      <w:tblPr/>
    </w:tblStylePr>
    <w:tblStylePr w:type="firstRow">
      <w:rPr>
        <w:b/>
        <w:color w:val="404040"/>
      </w:rPr>
      <w:tblPr/>
      <w:tcPr>
        <w:tcBorders>
          <w:bottom w:val="single" w:color="6A6A6A" w:themeColor="text1" w:sz="12" w:space="0"/>
        </w:tcBorders>
      </w:tcPr>
    </w:tblStylePr>
    <w:tblStylePr w:type="lastCol">
      <w:rPr>
        <w:b/>
        <w:color w:val="404040"/>
      </w:rPr>
      <w:tblPr/>
    </w:tblStylePr>
    <w:tblStylePr w:type="lastRow">
      <w:rPr>
        <w:b/>
        <w:color w:val="404040"/>
      </w:rPr>
      <w:tblPr/>
    </w:tblStylePr>
  </w:style>
  <w:style w:type="table" w:customStyle="1" w:styleId="935">
    <w:name w:val="Grid Table 1 Light - Accent 1"/>
    <w:basedOn w:val="904"/>
    <w:uiPriority w:val="99"/>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color w:val="404040"/>
        <w:sz w:val="22"/>
      </w:rPr>
      <w:tblPr/>
      <w:tcPr>
        <w:tcBorders>
          <w:top w:val="single" w:color="B3C5E7" w:themeColor="accent1" w:sz="4" w:space="0"/>
          <w:left w:val="single" w:color="B3C5E7" w:themeColor="accent1" w:sz="4" w:space="0"/>
          <w:bottom w:val="single" w:color="B3C5E7" w:themeColor="accent1" w:sz="4" w:space="0"/>
          <w:right w:val="single" w:color="B3C5E7" w:themeColor="accent1" w:sz="4" w:space="0"/>
        </w:tcBorders>
      </w:tcPr>
    </w:tblStylePr>
    <w:tblStylePr w:type="firstCol">
      <w:rPr>
        <w:b/>
        <w:color w:val="404040"/>
      </w:rPr>
      <w:tblPr/>
    </w:tblStylePr>
    <w:tblStylePr w:type="firstRow">
      <w:rPr>
        <w:b/>
        <w:color w:val="404040"/>
      </w:rPr>
      <w:tblPr/>
      <w:tcPr>
        <w:tcBorders>
          <w:bottom w:val="single" w:color="91ACDC" w:themeColor="accent1" w:sz="12" w:space="0"/>
        </w:tcBorders>
      </w:tcPr>
    </w:tblStylePr>
    <w:tblStylePr w:type="lastCol">
      <w:rPr>
        <w:b/>
        <w:color w:val="404040"/>
      </w:rPr>
      <w:tblPr/>
    </w:tblStylePr>
    <w:tblStylePr w:type="lastRow">
      <w:rPr>
        <w:b/>
        <w:color w:val="404040"/>
      </w:rPr>
      <w:tblPr/>
    </w:tblStylePr>
  </w:style>
  <w:style w:type="table" w:customStyle="1" w:styleId="936">
    <w:name w:val="Grid Table 1 Light - Accent 2"/>
    <w:basedOn w:val="904"/>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color w:val="404040"/>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tblStylePr w:type="firstCol">
      <w:rPr>
        <w:b/>
        <w:color w:val="404040"/>
      </w:rPr>
      <w:tblPr/>
    </w:tblStylePr>
    <w:tblStylePr w:type="firstRow">
      <w:rPr>
        <w:b/>
        <w:color w:val="404040"/>
      </w:rPr>
      <w:tblPr/>
      <w:tcPr>
        <w:tcBorders>
          <w:bottom w:val="single" w:color="F4B286" w:themeColor="accent2" w:sz="12" w:space="0"/>
        </w:tcBorders>
      </w:tcPr>
    </w:tblStylePr>
    <w:tblStylePr w:type="lastCol">
      <w:rPr>
        <w:b/>
        <w:color w:val="404040"/>
      </w:rPr>
      <w:tblPr/>
    </w:tblStylePr>
    <w:tblStylePr w:type="lastRow">
      <w:rPr>
        <w:b/>
        <w:color w:val="404040"/>
      </w:rPr>
      <w:tblPr/>
    </w:tblStylePr>
  </w:style>
  <w:style w:type="table" w:customStyle="1" w:styleId="937">
    <w:name w:val="Grid Table 1 Light - Accent 3"/>
    <w:basedOn w:val="904"/>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color w:val="404040"/>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tblStylePr w:type="firstCol">
      <w:rPr>
        <w:b/>
        <w:color w:val="404040"/>
      </w:rPr>
      <w:tblPr/>
    </w:tblStylePr>
    <w:tblStylePr w:type="firstRow">
      <w:rPr>
        <w:b/>
        <w:color w:val="404040"/>
      </w:rPr>
      <w:tblPr/>
      <w:tcPr>
        <w:tcBorders>
          <w:bottom w:val="single" w:color="CACACA" w:themeColor="accent3" w:sz="12" w:space="0"/>
        </w:tcBorders>
      </w:tcPr>
    </w:tblStylePr>
    <w:tblStylePr w:type="lastCol">
      <w:rPr>
        <w:b/>
        <w:color w:val="404040"/>
      </w:rPr>
      <w:tblPr/>
    </w:tblStylePr>
    <w:tblStylePr w:type="lastRow">
      <w:rPr>
        <w:b/>
        <w:color w:val="404040"/>
      </w:rPr>
      <w:tblPr/>
    </w:tblStylePr>
  </w:style>
  <w:style w:type="table" w:customStyle="1" w:styleId="938">
    <w:name w:val="Grid Table 1 Light - Accent 4"/>
    <w:basedOn w:val="904"/>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color w:val="404040"/>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tblStylePr w:type="firstCol">
      <w:rPr>
        <w:b/>
        <w:color w:val="404040"/>
      </w:rPr>
      <w:tblPr/>
    </w:tblStylePr>
    <w:tblStylePr w:type="firstRow">
      <w:rPr>
        <w:b/>
        <w:color w:val="404040"/>
      </w:rPr>
      <w:tblPr/>
      <w:tcPr>
        <w:tcBorders>
          <w:bottom w:val="single" w:color="FFDA6A" w:themeColor="accent4" w:sz="12" w:space="0"/>
        </w:tcBorders>
      </w:tcPr>
    </w:tblStylePr>
    <w:tblStylePr w:type="lastCol">
      <w:rPr>
        <w:b/>
        <w:color w:val="404040"/>
      </w:rPr>
      <w:tblPr/>
    </w:tblStylePr>
    <w:tblStylePr w:type="lastRow">
      <w:rPr>
        <w:b/>
        <w:color w:val="404040"/>
      </w:rPr>
      <w:tblPr/>
    </w:tblStylePr>
  </w:style>
  <w:style w:type="table" w:customStyle="1" w:styleId="939">
    <w:name w:val="Grid Table 1 Light - Accent 5"/>
    <w:basedOn w:val="904"/>
    <w:uiPriority w:val="99"/>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color w:val="404040"/>
        <w:sz w:val="22"/>
      </w:rPr>
      <w:tblPr/>
      <w:tcPr>
        <w:tcBorders>
          <w:top w:val="single" w:color="BCD6EE" w:themeColor="accent5" w:sz="4" w:space="0"/>
          <w:left w:val="single" w:color="BCD6EE" w:themeColor="accent5" w:sz="4" w:space="0"/>
          <w:bottom w:val="single" w:color="BCD6EE" w:themeColor="accent5" w:sz="4" w:space="0"/>
          <w:right w:val="single" w:color="BCD6EE" w:themeColor="accent5" w:sz="4" w:space="0"/>
        </w:tcBorders>
      </w:tcPr>
    </w:tblStylePr>
    <w:tblStylePr w:type="firstCol">
      <w:rPr>
        <w:b/>
        <w:color w:val="404040"/>
      </w:rPr>
      <w:tblPr/>
    </w:tblStylePr>
    <w:tblStylePr w:type="firstRow">
      <w:rPr>
        <w:b/>
        <w:color w:val="404040"/>
      </w:rPr>
      <w:tblPr/>
      <w:tcPr>
        <w:tcBorders>
          <w:bottom w:val="single" w:color="9EC4E6" w:themeColor="accent5" w:sz="12" w:space="0"/>
        </w:tcBorders>
      </w:tcPr>
    </w:tblStylePr>
    <w:tblStylePr w:type="lastCol">
      <w:rPr>
        <w:b/>
        <w:color w:val="404040"/>
      </w:rPr>
      <w:tblPr/>
    </w:tblStylePr>
    <w:tblStylePr w:type="lastRow">
      <w:rPr>
        <w:b/>
        <w:color w:val="404040"/>
      </w:rPr>
      <w:tblPr/>
    </w:tblStylePr>
  </w:style>
  <w:style w:type="table" w:customStyle="1" w:styleId="940">
    <w:name w:val="Grid Table 1 Light - Accent 6"/>
    <w:basedOn w:val="904"/>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color w:val="404040"/>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tblStylePr w:type="firstCol">
      <w:rPr>
        <w:b/>
        <w:color w:val="404040"/>
      </w:rPr>
      <w:tblPr/>
    </w:tblStylePr>
    <w:tblStylePr w:type="firstRow">
      <w:rPr>
        <w:b/>
        <w:color w:val="404040"/>
      </w:rPr>
      <w:tblPr/>
      <w:tcPr>
        <w:tcBorders>
          <w:bottom w:val="single" w:color="AAD190" w:themeColor="accent6" w:sz="12" w:space="0"/>
        </w:tcBorders>
      </w:tcPr>
    </w:tblStylePr>
    <w:tblStylePr w:type="lastCol">
      <w:rPr>
        <w:b/>
        <w:color w:val="404040"/>
      </w:rPr>
      <w:tblPr/>
    </w:tblStylePr>
    <w:tblStylePr w:type="lastRow">
      <w:rPr>
        <w:b/>
        <w:color w:val="404040"/>
      </w:rPr>
      <w:tblPr/>
    </w:tblStylePr>
  </w:style>
  <w:style w:type="table" w:styleId="941">
    <w:name w:val="Grid Table 2"/>
    <w:basedOn w:val="904"/>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color w:val="404040"/>
        <w:sz w:val="22"/>
      </w:rPr>
      <w:tblPr/>
      <w:tcPr>
        <w:shd w:val="clear" w:color="CBCBCB" w:fill="CBCBCB" w:themeFill="text1" w:themeFillTint="34"/>
      </w:tcPr>
    </w:tblStylePr>
    <w:tblStylePr w:type="band1Vert">
      <w:rPr>
        <w:color w:val="404040"/>
        <w:sz w:val="22"/>
      </w:rPr>
      <w:tblPr/>
      <w:tcPr>
        <w:shd w:val="clear" w:color="CBCBCB" w:fill="CBCBCB" w:themeFill="tex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Col">
      <w:rPr>
        <w:b/>
        <w:color w:val="404040"/>
      </w:rPr>
      <w:tblPr/>
    </w:tblStylePr>
    <w:tblStylePr w:type="lastRow">
      <w:rPr>
        <w:b/>
        <w:color w:val="404040"/>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style>
  <w:style w:type="table" w:customStyle="1" w:styleId="942">
    <w:name w:val="Grid Table 2 - Accent 1"/>
    <w:basedOn w:val="904"/>
    <w:uiPriority w:val="99"/>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color w:val="404040"/>
        <w:sz w:val="22"/>
      </w:rPr>
      <w:tblPr/>
      <w:tcPr>
        <w:shd w:val="clear" w:color="D8E2F3" w:fill="D8E2F3" w:themeFill="accent1" w:themeFillTint="34"/>
      </w:tcPr>
    </w:tblStylePr>
    <w:tblStylePr w:type="band1Vert">
      <w:rPr>
        <w:color w:val="404040"/>
        <w:sz w:val="22"/>
      </w:rPr>
      <w:tblPr/>
      <w:tcPr>
        <w:shd w:val="clear" w:color="D8E2F3" w:fill="D8E2F3" w:themeFill="accen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537DC8" w:themeColor="accent1" w:sz="12" w:space="0"/>
          <w:right w:val="none" w:color="000000" w:sz="4" w:space="0"/>
        </w:tcBorders>
        <w:shd w:val="clear" w:color="FFFFFF" w:fill="auto"/>
      </w:tcPr>
    </w:tblStylePr>
    <w:tblStylePr w:type="lastCol">
      <w:rPr>
        <w:b/>
        <w:color w:val="404040"/>
      </w:rPr>
      <w:tblPr/>
    </w:tblStylePr>
    <w:tblStylePr w:type="lastRow">
      <w:rPr>
        <w:b/>
        <w:color w:val="404040"/>
      </w:rPr>
      <w:tblPr/>
      <w:tcPr>
        <w:tcBorders>
          <w:top w:val="single" w:color="537DC8" w:themeColor="accent1" w:sz="4" w:space="0"/>
          <w:left w:val="none" w:color="000000" w:sz="4" w:space="0"/>
          <w:bottom w:val="none" w:color="000000" w:sz="4" w:space="0"/>
          <w:right w:val="none" w:color="000000" w:sz="4" w:space="0"/>
        </w:tcBorders>
        <w:shd w:val="clear" w:color="FFFFFF" w:fill="auto"/>
      </w:tcPr>
    </w:tblStylePr>
  </w:style>
  <w:style w:type="table" w:customStyle="1" w:styleId="943">
    <w:name w:val="Grid Table 2 - Accent 2"/>
    <w:basedOn w:val="904"/>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color w:val="404040"/>
        <w:sz w:val="22"/>
      </w:rPr>
      <w:tblPr/>
      <w:tcPr>
        <w:shd w:val="clear" w:color="FBE5D6" w:fill="FBE5D6" w:themeFill="accent2" w:themeFillTint="32"/>
      </w:tcPr>
    </w:tblStylePr>
    <w:tblStylePr w:type="band1Vert">
      <w:rPr>
        <w:color w:val="404040"/>
        <w:sz w:val="22"/>
      </w:rPr>
      <w:tblPr/>
      <w:tcPr>
        <w:shd w:val="clear" w:color="FBE5D6" w:fill="FBE5D6" w:themeFill="accent2" w:themeFillTint="32"/>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F4B184" w:themeColor="accent2" w:sz="12" w:space="0"/>
          <w:right w:val="none" w:color="000000" w:sz="4" w:space="0"/>
        </w:tcBorders>
        <w:shd w:val="clear" w:color="FFFFFF" w:fill="auto"/>
      </w:tcPr>
    </w:tblStylePr>
    <w:tblStylePr w:type="lastCol">
      <w:rPr>
        <w:b/>
        <w:color w:val="404040"/>
      </w:rPr>
      <w:tblPr/>
    </w:tblStylePr>
    <w:tblStylePr w:type="lastRow">
      <w:rPr>
        <w:b/>
        <w:color w:val="404040"/>
      </w:rPr>
      <w:tblPr/>
      <w:tcPr>
        <w:tcBorders>
          <w:top w:val="single" w:color="F4B184" w:themeColor="accent2" w:sz="4" w:space="0"/>
          <w:left w:val="none" w:color="000000" w:sz="4" w:space="0"/>
          <w:bottom w:val="none" w:color="000000" w:sz="4" w:space="0"/>
          <w:right w:val="none" w:color="000000" w:sz="4" w:space="0"/>
        </w:tcBorders>
        <w:shd w:val="clear" w:color="FFFFFF" w:fill="auto"/>
      </w:tcPr>
    </w:tblStylePr>
  </w:style>
  <w:style w:type="table" w:customStyle="1" w:styleId="944">
    <w:name w:val="Grid Table 2 - Accent 3"/>
    <w:basedOn w:val="904"/>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color w:val="404040"/>
        <w:sz w:val="22"/>
      </w:rPr>
      <w:tblPr/>
      <w:tcPr>
        <w:shd w:val="clear" w:color="ECECEC" w:fill="ECECEC" w:themeFill="accent3" w:themeFillTint="34"/>
      </w:tcPr>
    </w:tblStylePr>
    <w:tblStylePr w:type="band1Vert">
      <w:rPr>
        <w:color w:val="404040"/>
        <w:sz w:val="22"/>
      </w:rPr>
      <w:tblPr/>
      <w:tcPr>
        <w:shd w:val="clear" w:color="ECECEC" w:fill="ECECEC" w:themeFill="accent3"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A5A5A5" w:themeColor="accent3" w:sz="12" w:space="0"/>
          <w:right w:val="none" w:color="000000" w:sz="4" w:space="0"/>
        </w:tcBorders>
        <w:shd w:val="clear" w:color="FFFFFF" w:fill="auto"/>
      </w:tcPr>
    </w:tblStylePr>
    <w:tblStylePr w:type="lastCol">
      <w:rPr>
        <w:b/>
        <w:color w:val="404040"/>
      </w:rPr>
      <w:tblPr/>
    </w:tblStylePr>
    <w:tblStylePr w:type="lastRow">
      <w:rPr>
        <w:b/>
        <w:color w:val="404040"/>
      </w:rPr>
      <w:tblPr/>
      <w:tcPr>
        <w:tcBorders>
          <w:top w:val="single" w:color="A5A5A5" w:themeColor="accent3" w:sz="4" w:space="0"/>
          <w:left w:val="none" w:color="000000" w:sz="4" w:space="0"/>
          <w:bottom w:val="none" w:color="000000" w:sz="4" w:space="0"/>
          <w:right w:val="none" w:color="000000" w:sz="4" w:space="0"/>
        </w:tcBorders>
        <w:shd w:val="clear" w:color="FFFFFF" w:fill="auto"/>
      </w:tcPr>
    </w:tblStylePr>
  </w:style>
  <w:style w:type="table" w:customStyle="1" w:styleId="945">
    <w:name w:val="Grid Table 2 - Accent 4"/>
    <w:basedOn w:val="904"/>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color w:val="404040"/>
        <w:sz w:val="22"/>
      </w:rPr>
      <w:tblPr/>
      <w:tcPr>
        <w:shd w:val="clear" w:color="FFF2CB" w:fill="FFF2CB" w:themeFill="accent4" w:themeFillTint="34"/>
      </w:tcPr>
    </w:tblStylePr>
    <w:tblStylePr w:type="band1Vert">
      <w:rPr>
        <w:color w:val="404040"/>
        <w:sz w:val="22"/>
      </w:rPr>
      <w:tblPr/>
      <w:tcPr>
        <w:shd w:val="clear" w:color="FFF2CB" w:fill="FFF2CB" w:themeFill="accent4"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FFD865" w:themeColor="accent4" w:sz="12" w:space="0"/>
          <w:right w:val="none" w:color="000000" w:sz="4" w:space="0"/>
        </w:tcBorders>
        <w:shd w:val="clear" w:color="FFFFFF" w:fill="auto"/>
      </w:tcPr>
    </w:tblStylePr>
    <w:tblStylePr w:type="lastCol">
      <w:rPr>
        <w:b/>
        <w:color w:val="404040"/>
      </w:rPr>
      <w:tblPr/>
    </w:tblStylePr>
    <w:tblStylePr w:type="lastRow">
      <w:rPr>
        <w:b/>
        <w:color w:val="404040"/>
      </w:rPr>
      <w:tblPr/>
      <w:tcPr>
        <w:tcBorders>
          <w:top w:val="single" w:color="FFD865" w:themeColor="accent4" w:sz="4" w:space="0"/>
          <w:left w:val="none" w:color="000000" w:sz="4" w:space="0"/>
          <w:bottom w:val="none" w:color="000000" w:sz="4" w:space="0"/>
          <w:right w:val="none" w:color="000000" w:sz="4" w:space="0"/>
        </w:tcBorders>
        <w:shd w:val="clear" w:color="FFFFFF" w:fill="auto"/>
      </w:tcPr>
    </w:tblStylePr>
  </w:style>
  <w:style w:type="table" w:customStyle="1" w:styleId="946">
    <w:name w:val="Grid Table 2 - Accent 5"/>
    <w:basedOn w:val="904"/>
    <w:uiPriority w:val="99"/>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color w:val="404040"/>
        <w:sz w:val="22"/>
      </w:rPr>
      <w:tblPr/>
      <w:tcPr>
        <w:shd w:val="clear" w:color="DDEAF6" w:fill="DDEAF6" w:themeFill="accent5" w:themeFillTint="34"/>
      </w:tcPr>
    </w:tblStylePr>
    <w:tblStylePr w:type="band1Vert">
      <w:rPr>
        <w:color w:val="404040"/>
        <w:sz w:val="22"/>
      </w:rPr>
      <w:tblPr/>
      <w:tcPr>
        <w:shd w:val="clear" w:color="DDEAF6" w:fill="DDEAF6" w:themeFill="accent5"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5B9BD5" w:themeColor="accent5" w:sz="12" w:space="0"/>
          <w:right w:val="none" w:color="000000" w:sz="4" w:space="0"/>
        </w:tcBorders>
        <w:shd w:val="clear" w:color="FFFFFF" w:fill="auto"/>
      </w:tcPr>
    </w:tblStylePr>
    <w:tblStylePr w:type="lastCol">
      <w:rPr>
        <w:b/>
        <w:color w:val="404040"/>
      </w:rPr>
      <w:tblPr/>
    </w:tblStylePr>
    <w:tblStylePr w:type="lastRow">
      <w:rPr>
        <w:b/>
        <w:color w:val="404040"/>
      </w:rPr>
      <w:tblPr/>
      <w:tcPr>
        <w:tcBorders>
          <w:top w:val="single" w:color="5B9BD5" w:themeColor="accent5" w:sz="4" w:space="0"/>
          <w:left w:val="none" w:color="000000" w:sz="4" w:space="0"/>
          <w:bottom w:val="none" w:color="000000" w:sz="4" w:space="0"/>
          <w:right w:val="none" w:color="000000" w:sz="4" w:space="0"/>
        </w:tcBorders>
        <w:shd w:val="clear" w:color="FFFFFF" w:fill="auto"/>
      </w:tcPr>
    </w:tblStylePr>
  </w:style>
  <w:style w:type="table" w:customStyle="1" w:styleId="947">
    <w:name w:val="Grid Table 2 - Accent 6"/>
    <w:basedOn w:val="904"/>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color w:val="404040"/>
        <w:sz w:val="22"/>
      </w:rPr>
      <w:tblPr/>
      <w:tcPr>
        <w:shd w:val="clear" w:color="E1EFD8" w:fill="E1EFD8" w:themeFill="accent6" w:themeFillTint="34"/>
      </w:tcPr>
    </w:tblStylePr>
    <w:tblStylePr w:type="band1Vert">
      <w:rPr>
        <w:color w:val="404040"/>
        <w:sz w:val="22"/>
      </w:rPr>
      <w:tblPr/>
      <w:tcPr>
        <w:shd w:val="clear" w:color="E1EFD8" w:fill="E1EFD8" w:themeFill="accent6"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70AD47" w:themeColor="accent6" w:sz="12" w:space="0"/>
          <w:right w:val="none" w:color="000000" w:sz="4" w:space="0"/>
        </w:tcBorders>
        <w:shd w:val="clear" w:color="FFFFFF" w:fill="auto"/>
      </w:tcPr>
    </w:tblStylePr>
    <w:tblStylePr w:type="lastCol">
      <w:rPr>
        <w:b/>
        <w:color w:val="404040"/>
      </w:rPr>
      <w:tblPr/>
    </w:tblStylePr>
    <w:tblStylePr w:type="lastRow">
      <w:rPr>
        <w:b/>
        <w:color w:val="404040"/>
      </w:rPr>
      <w:tblPr/>
      <w:tcPr>
        <w:tcBorders>
          <w:top w:val="single" w:color="70AD47" w:themeColor="accent6" w:sz="4" w:space="0"/>
          <w:left w:val="none" w:color="000000" w:sz="4" w:space="0"/>
          <w:bottom w:val="none" w:color="000000" w:sz="4" w:space="0"/>
          <w:right w:val="none" w:color="000000" w:sz="4" w:space="0"/>
        </w:tcBorders>
        <w:shd w:val="clear" w:color="FFFFFF" w:fill="auto"/>
      </w:tcPr>
    </w:tblStylePr>
  </w:style>
  <w:style w:type="table" w:styleId="948">
    <w:name w:val="Grid Table 3"/>
    <w:basedOn w:val="904"/>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color w:val="404040"/>
        <w:sz w:val="22"/>
      </w:rPr>
      <w:tblPr/>
      <w:tcPr>
        <w:shd w:val="clear" w:color="CBCBCB" w:fill="CBCBCB" w:themeFill="text1" w:themeFillTint="34"/>
      </w:tcPr>
    </w:tblStylePr>
    <w:tblStylePr w:type="band1Vert">
      <w:rPr>
        <w:color w:val="404040"/>
        <w:sz w:val="22"/>
      </w:rPr>
      <w:tblPr/>
      <w:tcPr>
        <w:shd w:val="clear" w:color="CBCBCB" w:fill="CBCBCB" w:themeFill="tex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949">
    <w:name w:val="Grid Table 3 - Accent 1"/>
    <w:basedOn w:val="904"/>
    <w:uiPriority w:val="99"/>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color w:val="404040"/>
        <w:sz w:val="22"/>
      </w:rPr>
      <w:tblPr/>
      <w:tcPr>
        <w:shd w:val="clear" w:color="D8E2F3" w:fill="D8E2F3" w:themeFill="accent1" w:themeFillTint="34"/>
      </w:tcPr>
    </w:tblStylePr>
    <w:tblStylePr w:type="band1Vert">
      <w:rPr>
        <w:color w:val="404040"/>
        <w:sz w:val="22"/>
      </w:rPr>
      <w:tblPr/>
      <w:tcPr>
        <w:shd w:val="clear" w:color="D8E2F3" w:fill="D8E2F3" w:themeFill="accen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950">
    <w:name w:val="Grid Table 3 - Accent 2"/>
    <w:basedOn w:val="904"/>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color w:val="404040"/>
        <w:sz w:val="22"/>
      </w:rPr>
      <w:tblPr/>
      <w:tcPr>
        <w:shd w:val="clear" w:color="FBE5D6" w:fill="FBE5D6" w:themeFill="accent2" w:themeFillTint="32"/>
      </w:tcPr>
    </w:tblStylePr>
    <w:tblStylePr w:type="band1Vert">
      <w:rPr>
        <w:color w:val="404040"/>
        <w:sz w:val="22"/>
      </w:rPr>
      <w:tblPr/>
      <w:tcPr>
        <w:shd w:val="clear" w:color="FBE5D6" w:fill="FBE5D6" w:themeFill="accent2" w:themeFillTint="32"/>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951">
    <w:name w:val="Grid Table 3 - Accent 3"/>
    <w:basedOn w:val="904"/>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color w:val="404040"/>
        <w:sz w:val="22"/>
      </w:rPr>
      <w:tblPr/>
      <w:tcPr>
        <w:shd w:val="clear" w:color="ECECEC" w:fill="ECECEC" w:themeFill="accent3" w:themeFillTint="34"/>
      </w:tcPr>
    </w:tblStylePr>
    <w:tblStylePr w:type="band1Vert">
      <w:rPr>
        <w:color w:val="404040"/>
        <w:sz w:val="22"/>
      </w:rPr>
      <w:tblPr/>
      <w:tcPr>
        <w:shd w:val="clear" w:color="ECECEC" w:fill="ECECEC" w:themeFill="accent3"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952">
    <w:name w:val="Grid Table 3 - Accent 4"/>
    <w:basedOn w:val="904"/>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color w:val="404040"/>
        <w:sz w:val="22"/>
      </w:rPr>
      <w:tblPr/>
      <w:tcPr>
        <w:shd w:val="clear" w:color="FFF2CB" w:fill="FFF2CB" w:themeFill="accent4" w:themeFillTint="34"/>
      </w:tcPr>
    </w:tblStylePr>
    <w:tblStylePr w:type="band1Vert">
      <w:rPr>
        <w:color w:val="404040"/>
        <w:sz w:val="22"/>
      </w:rPr>
      <w:tblPr/>
      <w:tcPr>
        <w:shd w:val="clear" w:color="FFF2CB" w:fill="FFF2CB" w:themeFill="accent4"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953">
    <w:name w:val="Grid Table 3 - Accent 5"/>
    <w:basedOn w:val="904"/>
    <w:uiPriority w:val="99"/>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color w:val="404040"/>
        <w:sz w:val="22"/>
      </w:rPr>
      <w:tblPr/>
      <w:tcPr>
        <w:shd w:val="clear" w:color="DDEAF6" w:fill="DDEAF6" w:themeFill="accent5" w:themeFillTint="34"/>
      </w:tcPr>
    </w:tblStylePr>
    <w:tblStylePr w:type="band1Vert">
      <w:rPr>
        <w:color w:val="404040"/>
        <w:sz w:val="22"/>
      </w:rPr>
      <w:tblPr/>
      <w:tcPr>
        <w:shd w:val="clear" w:color="DDEAF6" w:fill="DDEAF6" w:themeFill="accent5"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954">
    <w:name w:val="Grid Table 3 - Accent 6"/>
    <w:basedOn w:val="904"/>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color w:val="404040"/>
        <w:sz w:val="22"/>
      </w:rPr>
      <w:tblPr/>
      <w:tcPr>
        <w:shd w:val="clear" w:color="E1EFD8" w:fill="E1EFD8" w:themeFill="accent6" w:themeFillTint="34"/>
      </w:tcPr>
    </w:tblStylePr>
    <w:tblStylePr w:type="band1Vert">
      <w:rPr>
        <w:color w:val="404040"/>
        <w:sz w:val="22"/>
      </w:rPr>
      <w:tblPr/>
      <w:tcPr>
        <w:shd w:val="clear" w:color="E1EFD8" w:fill="E1EFD8" w:themeFill="accent6"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955">
    <w:name w:val="Grid Table 4"/>
    <w:basedOn w:val="904"/>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color w:val="404040"/>
        <w:sz w:val="22"/>
      </w:rPr>
      <w:tblPr/>
      <w:tcPr>
        <w:shd w:val="clear" w:color="CBCBCB" w:fill="CBCBCB" w:themeFill="text1" w:themeFillTint="34"/>
      </w:tcPr>
    </w:tblStylePr>
    <w:tblStylePr w:type="band1Vert">
      <w:rPr>
        <w:color w:val="404040"/>
        <w:sz w:val="22"/>
      </w:rPr>
      <w:tblPr/>
      <w:tcPr>
        <w:shd w:val="clear" w:color="CBCBCB" w:fill="CBCBCB" w:themeFill="text1" w:themeFillTint="34"/>
      </w:tcPr>
    </w:tblStylePr>
    <w:tblStylePr w:type="firstCol">
      <w:rPr>
        <w:b/>
        <w:color w:val="404040"/>
      </w:rPr>
      <w:tblPr/>
    </w:tblStylePr>
    <w:tblStylePr w:type="firstRow">
      <w:rPr>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Col">
      <w:rPr>
        <w:b/>
        <w:color w:val="404040"/>
      </w:rPr>
      <w:tblPr/>
    </w:tblStylePr>
    <w:tblStylePr w:type="lastRow">
      <w:rPr>
        <w:b/>
        <w:color w:val="404040"/>
      </w:rPr>
      <w:tblPr/>
      <w:tcPr>
        <w:tcBorders>
          <w:top w:val="single" w:color="000000" w:themeColor="text1" w:sz="4" w:space="0"/>
        </w:tcBorders>
      </w:tcPr>
    </w:tblStylePr>
  </w:style>
  <w:style w:type="table" w:customStyle="1" w:styleId="956">
    <w:name w:val="Grid Table 4 - Accent 1"/>
    <w:basedOn w:val="904"/>
    <w:uiPriority w:val="59"/>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band1Horz">
      <w:rPr>
        <w:color w:val="404040"/>
        <w:sz w:val="22"/>
      </w:rPr>
      <w:tblPr/>
      <w:tcPr>
        <w:shd w:val="clear" w:color="DAE3F3" w:fill="DAE3F3" w:themeFill="accent1" w:themeFillTint="32"/>
      </w:tcPr>
    </w:tblStylePr>
    <w:tblStylePr w:type="band1Vert">
      <w:rPr>
        <w:color w:val="404040"/>
        <w:sz w:val="22"/>
      </w:rPr>
      <w:tblPr/>
      <w:tcPr>
        <w:shd w:val="clear" w:color="DAE3F3" w:fill="DAE3F3" w:themeFill="accent1" w:themeFillTint="32"/>
      </w:tcPr>
    </w:tblStylePr>
    <w:tblStylePr w:type="firstCol">
      <w:rPr>
        <w:b/>
        <w:color w:val="404040"/>
      </w:rPr>
      <w:tblPr/>
    </w:tblStylePr>
    <w:tblStylePr w:type="firstRow">
      <w:rPr>
        <w:b/>
        <w:color w:val="FFFFFF"/>
        <w:sz w:val="22"/>
      </w:rPr>
      <w:tblPr/>
      <w:tcPr>
        <w:tcBorders>
          <w:top w:val="single" w:color="537DC8" w:themeColor="accent1" w:sz="4" w:space="0"/>
          <w:left w:val="single" w:color="537DC8" w:themeColor="accent1" w:sz="4" w:space="0"/>
          <w:bottom w:val="single" w:color="537DC8" w:themeColor="accent1" w:sz="4" w:space="0"/>
          <w:right w:val="single" w:color="537DC8" w:themeColor="accent1" w:sz="4" w:space="0"/>
        </w:tcBorders>
        <w:shd w:val="clear" w:color="537DC8" w:fill="537DC8" w:themeFill="accent1" w:themeFillTint="ea"/>
      </w:tcPr>
    </w:tblStylePr>
    <w:tblStylePr w:type="lastCol">
      <w:rPr>
        <w:b/>
        <w:color w:val="404040"/>
      </w:rPr>
      <w:tblPr/>
    </w:tblStylePr>
    <w:tblStylePr w:type="lastRow">
      <w:rPr>
        <w:b/>
        <w:color w:val="404040"/>
      </w:rPr>
      <w:tblPr/>
      <w:tcPr>
        <w:tcBorders>
          <w:top w:val="single" w:color="537DC8" w:themeColor="accent1" w:sz="4" w:space="0"/>
        </w:tcBorders>
      </w:tcPr>
    </w:tblStylePr>
  </w:style>
  <w:style w:type="table" w:customStyle="1" w:styleId="957">
    <w:name w:val="Grid Table 4 - Accent 2"/>
    <w:basedOn w:val="904"/>
    <w:uiPriority w:val="5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color w:val="404040"/>
        <w:sz w:val="22"/>
      </w:rPr>
      <w:tblPr/>
      <w:tcPr>
        <w:shd w:val="clear" w:color="FBE5D6" w:fill="FBE5D6" w:themeFill="accent2" w:themeFillTint="32"/>
      </w:tcPr>
    </w:tblStylePr>
    <w:tblStylePr w:type="band1Vert">
      <w:rPr>
        <w:color w:val="404040"/>
        <w:sz w:val="22"/>
      </w:rPr>
      <w:tblPr/>
      <w:tcPr>
        <w:shd w:val="clear" w:color="FBE5D6" w:fill="FBE5D6" w:themeFill="accent2" w:themeFillTint="32"/>
      </w:tcPr>
    </w:tblStylePr>
    <w:tblStylePr w:type="firstCol">
      <w:rPr>
        <w:b/>
        <w:color w:val="404040"/>
      </w:rPr>
      <w:tblPr/>
    </w:tblStylePr>
    <w:tblStylePr w:type="firstRow">
      <w:rPr>
        <w:b/>
        <w:color w:val="FFFFFF"/>
        <w:sz w:val="22"/>
      </w:rPr>
      <w:tblPr/>
      <w:tcPr>
        <w:tcBorders>
          <w:top w:val="single" w:color="F4B184" w:themeColor="accent2" w:sz="4" w:space="0"/>
          <w:left w:val="single" w:color="F4B184" w:themeColor="accent2" w:sz="4" w:space="0"/>
          <w:bottom w:val="single" w:color="F4B184" w:themeColor="accent2" w:sz="4" w:space="0"/>
          <w:right w:val="single" w:color="F4B184" w:themeColor="accent2" w:sz="4" w:space="0"/>
        </w:tcBorders>
        <w:shd w:val="clear" w:color="F4B184" w:fill="F4B184" w:themeFill="accent2" w:themeFillTint="97"/>
      </w:tcPr>
    </w:tblStylePr>
    <w:tblStylePr w:type="lastCol">
      <w:rPr>
        <w:b/>
        <w:color w:val="404040"/>
      </w:rPr>
      <w:tblPr/>
    </w:tblStylePr>
    <w:tblStylePr w:type="lastRow">
      <w:rPr>
        <w:b/>
        <w:color w:val="404040"/>
      </w:rPr>
      <w:tblPr/>
      <w:tcPr>
        <w:tcBorders>
          <w:top w:val="single" w:color="F4B184" w:themeColor="accent2" w:sz="4" w:space="0"/>
        </w:tcBorders>
      </w:tcPr>
    </w:tblStylePr>
  </w:style>
  <w:style w:type="table" w:customStyle="1" w:styleId="958">
    <w:name w:val="Grid Table 4 - Accent 3"/>
    <w:basedOn w:val="904"/>
    <w:uiPriority w:val="5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color w:val="404040"/>
        <w:sz w:val="22"/>
      </w:rPr>
      <w:tblPr/>
      <w:tcPr>
        <w:shd w:val="clear" w:color="ECECEC" w:fill="ECECEC" w:themeFill="accent3" w:themeFillTint="34"/>
      </w:tcPr>
    </w:tblStylePr>
    <w:tblStylePr w:type="band1Vert">
      <w:rPr>
        <w:color w:val="404040"/>
        <w:sz w:val="22"/>
      </w:rPr>
      <w:tblPr/>
      <w:tcPr>
        <w:shd w:val="clear" w:color="ECECEC" w:fill="ECECEC" w:themeFill="accent3" w:themeFillTint="34"/>
      </w:tcPr>
    </w:tblStylePr>
    <w:tblStylePr w:type="firstCol">
      <w:rPr>
        <w:b/>
        <w:color w:val="404040"/>
      </w:rPr>
      <w:tblPr/>
    </w:tblStylePr>
    <w:tblStylePr w:type="firstRow">
      <w:rPr>
        <w:b/>
        <w:color w:val="FFFFFF"/>
        <w:sz w:val="22"/>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tcBorders>
        <w:shd w:val="clear" w:color="A5A5A5" w:fill="A5A5A5" w:themeFill="accent3" w:themeFillTint="fe"/>
      </w:tcPr>
    </w:tblStylePr>
    <w:tblStylePr w:type="lastCol">
      <w:rPr>
        <w:b/>
        <w:color w:val="404040"/>
      </w:rPr>
      <w:tblPr/>
    </w:tblStylePr>
    <w:tblStylePr w:type="lastRow">
      <w:rPr>
        <w:b/>
        <w:color w:val="404040"/>
      </w:rPr>
      <w:tblPr/>
      <w:tcPr>
        <w:tcBorders>
          <w:top w:val="single" w:color="A5A5A5" w:themeColor="accent3" w:sz="4" w:space="0"/>
        </w:tcBorders>
      </w:tcPr>
    </w:tblStylePr>
  </w:style>
  <w:style w:type="table" w:customStyle="1" w:styleId="959">
    <w:name w:val="Grid Table 4 - Accent 4"/>
    <w:basedOn w:val="904"/>
    <w:uiPriority w:val="5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color w:val="404040"/>
        <w:sz w:val="22"/>
      </w:rPr>
      <w:tblPr/>
      <w:tcPr>
        <w:shd w:val="clear" w:color="FFF2CB" w:fill="FFF2CB" w:themeFill="accent4" w:themeFillTint="34"/>
      </w:tcPr>
    </w:tblStylePr>
    <w:tblStylePr w:type="band1Vert">
      <w:rPr>
        <w:color w:val="404040"/>
        <w:sz w:val="22"/>
      </w:rPr>
      <w:tblPr/>
      <w:tcPr>
        <w:shd w:val="clear" w:color="FFF2CB" w:fill="FFF2CB" w:themeFill="accent4" w:themeFillTint="34"/>
      </w:tcPr>
    </w:tblStylePr>
    <w:tblStylePr w:type="firstCol">
      <w:rPr>
        <w:b/>
        <w:color w:val="404040"/>
      </w:rPr>
      <w:tblPr/>
    </w:tblStylePr>
    <w:tblStylePr w:type="firstRow">
      <w:rPr>
        <w:b/>
        <w:color w:val="FFFFFF"/>
        <w:sz w:val="22"/>
      </w:rPr>
      <w:tblPr/>
      <w:tcPr>
        <w:tcBorders>
          <w:top w:val="single" w:color="FFD865" w:themeColor="accent4" w:sz="4" w:space="0"/>
          <w:left w:val="single" w:color="FFD865" w:themeColor="accent4" w:sz="4" w:space="0"/>
          <w:bottom w:val="single" w:color="FFD865" w:themeColor="accent4" w:sz="4" w:space="0"/>
          <w:right w:val="single" w:color="FFD865" w:themeColor="accent4" w:sz="4" w:space="0"/>
        </w:tcBorders>
        <w:shd w:val="clear" w:color="FFD865" w:fill="FFD865" w:themeFill="accent4" w:themeFillTint="9a"/>
      </w:tcPr>
    </w:tblStylePr>
    <w:tblStylePr w:type="lastCol">
      <w:rPr>
        <w:b/>
        <w:color w:val="404040"/>
      </w:rPr>
      <w:tblPr/>
    </w:tblStylePr>
    <w:tblStylePr w:type="lastRow">
      <w:rPr>
        <w:b/>
        <w:color w:val="404040"/>
      </w:rPr>
      <w:tblPr/>
      <w:tcPr>
        <w:tcBorders>
          <w:top w:val="single" w:color="FFD865" w:themeColor="accent4" w:sz="4" w:space="0"/>
        </w:tcBorders>
      </w:tcPr>
    </w:tblStylePr>
  </w:style>
  <w:style w:type="table" w:customStyle="1" w:styleId="960">
    <w:name w:val="Grid Table 4 - Accent 5"/>
    <w:basedOn w:val="904"/>
    <w:uiPriority w:val="59"/>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color w:val="404040"/>
        <w:sz w:val="22"/>
      </w:rPr>
      <w:tblPr/>
      <w:tcPr>
        <w:shd w:val="clear" w:color="DDEAF6" w:fill="DDEAF6" w:themeFill="accent5" w:themeFillTint="34"/>
      </w:tcPr>
    </w:tblStylePr>
    <w:tblStylePr w:type="band1Vert">
      <w:rPr>
        <w:color w:val="404040"/>
        <w:sz w:val="22"/>
      </w:rPr>
      <w:tblPr/>
      <w:tcPr>
        <w:shd w:val="clear" w:color="DDEAF6" w:fill="DDEAF6" w:themeFill="accent5" w:themeFillTint="34"/>
      </w:tcPr>
    </w:tblStylePr>
    <w:tblStylePr w:type="firstCol">
      <w:rPr>
        <w:b/>
        <w:color w:val="404040"/>
      </w:rPr>
      <w:tblPr/>
    </w:tblStylePr>
    <w:tblStylePr w:type="firstRow">
      <w:rPr>
        <w:b/>
        <w:color w:val="FFFFFF"/>
        <w:sz w:val="22"/>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5B9BD5" w:fill="5B9BD5" w:themeFill="accent5"/>
      </w:tcPr>
    </w:tblStylePr>
    <w:tblStylePr w:type="lastCol">
      <w:rPr>
        <w:b/>
        <w:color w:val="404040"/>
      </w:rPr>
      <w:tblPr/>
    </w:tblStylePr>
    <w:tblStylePr w:type="lastRow">
      <w:rPr>
        <w:b/>
        <w:color w:val="404040"/>
      </w:rPr>
      <w:tblPr/>
      <w:tcPr>
        <w:tcBorders>
          <w:top w:val="single" w:color="5B9BD5" w:themeColor="accent5" w:sz="4" w:space="0"/>
        </w:tcBorders>
      </w:tcPr>
    </w:tblStylePr>
  </w:style>
  <w:style w:type="table" w:customStyle="1" w:styleId="961">
    <w:name w:val="Grid Table 4 - Accent 6"/>
    <w:basedOn w:val="904"/>
    <w:uiPriority w:val="5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color w:val="404040"/>
        <w:sz w:val="22"/>
      </w:rPr>
      <w:tblPr/>
      <w:tcPr>
        <w:shd w:val="clear" w:color="E1EFD8" w:fill="E1EFD8" w:themeFill="accent6" w:themeFillTint="34"/>
      </w:tcPr>
    </w:tblStylePr>
    <w:tblStylePr w:type="band1Vert">
      <w:rPr>
        <w:color w:val="404040"/>
        <w:sz w:val="22"/>
      </w:rPr>
      <w:tblPr/>
      <w:tcPr>
        <w:shd w:val="clear" w:color="E1EFD8" w:fill="E1EFD8" w:themeFill="accent6" w:themeFillTint="34"/>
      </w:tcPr>
    </w:tblStylePr>
    <w:tblStylePr w:type="firstCol">
      <w:rPr>
        <w:b/>
        <w:color w:val="404040"/>
      </w:rPr>
      <w:tblPr/>
    </w:tblStylePr>
    <w:tblStylePr w:type="firstRow">
      <w:rPr>
        <w:b/>
        <w:color w:val="FFFFFF"/>
        <w:sz w:val="22"/>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hemeFill="accent6"/>
      </w:tcPr>
    </w:tblStylePr>
    <w:tblStylePr w:type="lastCol">
      <w:rPr>
        <w:b/>
        <w:color w:val="404040"/>
      </w:rPr>
      <w:tblPr/>
    </w:tblStylePr>
    <w:tblStylePr w:type="lastRow">
      <w:rPr>
        <w:b/>
        <w:color w:val="404040"/>
      </w:rPr>
      <w:tblPr/>
      <w:tcPr>
        <w:tcBorders>
          <w:top w:val="single" w:color="70AD47" w:themeColor="accent6" w:sz="4" w:space="0"/>
        </w:tcBorders>
      </w:tcPr>
    </w:tblStylePr>
  </w:style>
  <w:style w:type="table" w:styleId="962">
    <w:name w:val="Grid Table 5 Dark"/>
    <w:basedOn w:val="90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8A8A8A" w:fill="8A8A8A" w:themeFill="text1" w:themeFillTint="75"/>
      </w:tcPr>
    </w:tblStylePr>
    <w:tblStylePr w:type="band1Vert">
      <w:tblPr/>
      <w:tcPr>
        <w:shd w:val="clear" w:color="8A8A8A" w:fill="8A8A8A" w:themeFill="text1" w:themeFillTint="75"/>
      </w:tcPr>
    </w:tblStylePr>
    <w:tblStylePr w:type="firstCol">
      <w:rPr>
        <w:b/>
        <w:color w:val="FFFFFF"/>
        <w:sz w:val="22"/>
      </w:rPr>
      <w:tblPr/>
      <w:tcPr>
        <w:shd w:val="clear" w:color="000000" w:fill="000000" w:themeFill="text1"/>
      </w:tcPr>
    </w:tblStylePr>
    <w:tblStylePr w:type="firstRow">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lastRow">
      <w:rPr>
        <w:b/>
        <w:color w:val="FFFFFF"/>
        <w:sz w:val="22"/>
      </w:rPr>
      <w:tblPr/>
      <w:tcPr>
        <w:tcBorders>
          <w:top w:val="single" w:color="FFFFFF" w:themeColor="light1" w:sz="4" w:space="0"/>
        </w:tcBorders>
        <w:shd w:val="clear" w:color="000000" w:fill="000000" w:themeFill="text1"/>
      </w:tcPr>
    </w:tblStylePr>
  </w:style>
  <w:style w:type="table" w:customStyle="1" w:styleId="963">
    <w:name w:val="Grid Table 5 Dark- Accent 1"/>
    <w:basedOn w:val="90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A9BEE4" w:fill="A9BEE4" w:themeFill="accent1" w:themeFillTint="75"/>
      </w:tcPr>
    </w:tblStylePr>
    <w:tblStylePr w:type="band1Vert">
      <w:tblPr/>
      <w:tcPr>
        <w:shd w:val="clear" w:color="A9BEE4" w:fill="A9BEE4" w:themeFill="accent1" w:themeFillTint="75"/>
      </w:tcPr>
    </w:tblStylePr>
    <w:tblStylePr w:type="firstCol">
      <w:rPr>
        <w:b/>
        <w:color w:val="FFFFFF"/>
        <w:sz w:val="22"/>
      </w:rPr>
      <w:tblPr/>
      <w:tcPr>
        <w:shd w:val="clear" w:color="4472C4" w:fill="4472C4" w:themeFill="accent1"/>
      </w:tcPr>
    </w:tblStylePr>
    <w:tblStylePr w:type="firstRow">
      <w:rPr>
        <w:b/>
        <w:color w:val="FFFFFF"/>
        <w:sz w:val="22"/>
      </w:rPr>
      <w:tblPr/>
      <w:tcPr>
        <w:shd w:val="clear" w:color="4472C4" w:fill="4472C4" w:themeFill="accent1"/>
      </w:tcPr>
    </w:tblStylePr>
    <w:tblStylePr w:type="lastCol">
      <w:rPr>
        <w:b/>
        <w:color w:val="FFFFFF"/>
        <w:sz w:val="22"/>
      </w:rPr>
      <w:tblPr/>
      <w:tcPr>
        <w:shd w:val="clear" w:color="4472C4" w:fill="4472C4" w:themeFill="accent1"/>
      </w:tcPr>
    </w:tblStylePr>
    <w:tblStylePr w:type="lastRow">
      <w:rPr>
        <w:b/>
        <w:color w:val="FFFFFF"/>
        <w:sz w:val="22"/>
      </w:rPr>
      <w:tblPr/>
      <w:tcPr>
        <w:tcBorders>
          <w:top w:val="single" w:color="FFFFFF" w:themeColor="light1" w:sz="4" w:space="0"/>
        </w:tcBorders>
        <w:shd w:val="clear" w:color="4472C4" w:fill="4472C4" w:themeFill="accent1"/>
      </w:tcPr>
    </w:tblStylePr>
  </w:style>
  <w:style w:type="table" w:customStyle="1" w:styleId="964">
    <w:name w:val="Grid Table 5 Dark - Accent 2"/>
    <w:basedOn w:val="90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F6C3A0" w:fill="F6C3A0" w:themeFill="accent2" w:themeFillTint="75"/>
      </w:tcPr>
    </w:tblStylePr>
    <w:tblStylePr w:type="band1Vert">
      <w:tblPr/>
      <w:tcPr>
        <w:shd w:val="clear" w:color="F6C3A0" w:fill="F6C3A0" w:themeFill="accent2" w:themeFillTint="75"/>
      </w:tcPr>
    </w:tblStylePr>
    <w:tblStylePr w:type="firstCol">
      <w:rPr>
        <w:b/>
        <w:color w:val="FFFFFF"/>
        <w:sz w:val="22"/>
      </w:rPr>
      <w:tblPr/>
      <w:tcPr>
        <w:shd w:val="clear" w:color="ED7D31" w:fill="ED7D31" w:themeFill="accent2"/>
      </w:tcPr>
    </w:tblStylePr>
    <w:tblStylePr w:type="firstRow">
      <w:rPr>
        <w:b/>
        <w:color w:val="FFFFFF"/>
        <w:sz w:val="22"/>
      </w:rPr>
      <w:tblPr/>
      <w:tcPr>
        <w:shd w:val="clear" w:color="ED7D31" w:fill="ED7D31" w:themeFill="accent2"/>
      </w:tcPr>
    </w:tblStylePr>
    <w:tblStylePr w:type="lastCol">
      <w:rPr>
        <w:b/>
        <w:color w:val="FFFFFF"/>
        <w:sz w:val="22"/>
      </w:rPr>
      <w:tblPr/>
      <w:tcPr>
        <w:shd w:val="clear" w:color="ED7D31" w:fill="ED7D31" w:themeFill="accent2"/>
      </w:tcPr>
    </w:tblStylePr>
    <w:tblStylePr w:type="lastRow">
      <w:rPr>
        <w:b/>
        <w:color w:val="FFFFFF"/>
        <w:sz w:val="22"/>
      </w:rPr>
      <w:tblPr/>
      <w:tcPr>
        <w:tcBorders>
          <w:top w:val="single" w:color="FFFFFF" w:themeColor="light1" w:sz="4" w:space="0"/>
        </w:tcBorders>
        <w:shd w:val="clear" w:color="ED7D31" w:fill="ED7D31" w:themeFill="accent2"/>
      </w:tcPr>
    </w:tblStylePr>
  </w:style>
  <w:style w:type="table" w:customStyle="1" w:styleId="965">
    <w:name w:val="Grid Table 5 Dark - Accent 3"/>
    <w:basedOn w:val="90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D5D5D5" w:fill="D5D5D5" w:themeFill="accent3" w:themeFillTint="75"/>
      </w:tcPr>
    </w:tblStylePr>
    <w:tblStylePr w:type="band1Vert">
      <w:tblPr/>
      <w:tcPr>
        <w:shd w:val="clear" w:color="D5D5D5" w:fill="D5D5D5" w:themeFill="accent3" w:themeFillTint="75"/>
      </w:tcPr>
    </w:tblStylePr>
    <w:tblStylePr w:type="firstCol">
      <w:rPr>
        <w:b/>
        <w:color w:val="FFFFFF"/>
        <w:sz w:val="22"/>
      </w:rPr>
      <w:tblPr/>
      <w:tcPr>
        <w:shd w:val="clear" w:color="A5A5A5" w:fill="A5A5A5" w:themeFill="accent3"/>
      </w:tcPr>
    </w:tblStylePr>
    <w:tblStylePr w:type="firstRow">
      <w:rPr>
        <w:b/>
        <w:color w:val="FFFFFF"/>
        <w:sz w:val="22"/>
      </w:rPr>
      <w:tblPr/>
      <w:tcPr>
        <w:shd w:val="clear" w:color="A5A5A5" w:fill="A5A5A5" w:themeFill="accent3"/>
      </w:tcPr>
    </w:tblStylePr>
    <w:tblStylePr w:type="lastCol">
      <w:rPr>
        <w:b/>
        <w:color w:val="FFFFFF"/>
        <w:sz w:val="22"/>
      </w:rPr>
      <w:tblPr/>
      <w:tcPr>
        <w:shd w:val="clear" w:color="A5A5A5" w:fill="A5A5A5" w:themeFill="accent3"/>
      </w:tcPr>
    </w:tblStylePr>
    <w:tblStylePr w:type="lastRow">
      <w:rPr>
        <w:b/>
        <w:color w:val="FFFFFF"/>
        <w:sz w:val="22"/>
      </w:rPr>
      <w:tblPr/>
      <w:tcPr>
        <w:tcBorders>
          <w:top w:val="single" w:color="FFFFFF" w:themeColor="light1" w:sz="4" w:space="0"/>
        </w:tcBorders>
        <w:shd w:val="clear" w:color="A5A5A5" w:fill="A5A5A5" w:themeFill="accent3"/>
      </w:tcPr>
    </w:tblStylePr>
  </w:style>
  <w:style w:type="table" w:customStyle="1" w:styleId="966">
    <w:name w:val="Grid Table 5 Dark- Accent 4"/>
    <w:basedOn w:val="90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FFE28A" w:fill="FFE28A" w:themeFill="accent4" w:themeFillTint="75"/>
      </w:tcPr>
    </w:tblStylePr>
    <w:tblStylePr w:type="band1Vert">
      <w:tblPr/>
      <w:tcPr>
        <w:shd w:val="clear" w:color="FFE28A" w:fill="FFE28A" w:themeFill="accent4" w:themeFillTint="75"/>
      </w:tcPr>
    </w:tblStylePr>
    <w:tblStylePr w:type="firstCol">
      <w:rPr>
        <w:b/>
        <w:color w:val="FFFFFF"/>
        <w:sz w:val="22"/>
      </w:rPr>
      <w:tblPr/>
      <w:tcPr>
        <w:shd w:val="clear" w:color="FFC000" w:fill="FFC000" w:themeFill="accent4"/>
      </w:tcPr>
    </w:tblStylePr>
    <w:tblStylePr w:type="firstRow">
      <w:rPr>
        <w:b/>
        <w:color w:val="FFFFFF"/>
        <w:sz w:val="22"/>
      </w:rPr>
      <w:tblPr/>
      <w:tcPr>
        <w:shd w:val="clear" w:color="FFC000" w:fill="FFC000" w:themeFill="accent4"/>
      </w:tcPr>
    </w:tblStylePr>
    <w:tblStylePr w:type="lastCol">
      <w:rPr>
        <w:b/>
        <w:color w:val="FFFFFF"/>
        <w:sz w:val="22"/>
      </w:rPr>
      <w:tblPr/>
      <w:tcPr>
        <w:shd w:val="clear" w:color="FFC000" w:fill="FFC000" w:themeFill="accent4"/>
      </w:tcPr>
    </w:tblStylePr>
    <w:tblStylePr w:type="lastRow">
      <w:rPr>
        <w:b/>
        <w:color w:val="FFFFFF"/>
        <w:sz w:val="22"/>
      </w:rPr>
      <w:tblPr/>
      <w:tcPr>
        <w:tcBorders>
          <w:top w:val="single" w:color="FFFFFF" w:themeColor="light1" w:sz="4" w:space="0"/>
        </w:tcBorders>
        <w:shd w:val="clear" w:color="FFC000" w:fill="FFC000" w:themeFill="accent4"/>
      </w:tcPr>
    </w:tblStylePr>
  </w:style>
  <w:style w:type="table" w:customStyle="1" w:styleId="967">
    <w:name w:val="Grid Table 5 Dark - Accent 5"/>
    <w:basedOn w:val="90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B3D0EB" w:fill="B3D0EB" w:themeFill="accent5" w:themeFillTint="75"/>
      </w:tcPr>
    </w:tblStylePr>
    <w:tblStylePr w:type="band1Vert">
      <w:tblPr/>
      <w:tcPr>
        <w:shd w:val="clear" w:color="B3D0EB" w:fill="B3D0EB" w:themeFill="accent5" w:themeFillTint="75"/>
      </w:tcPr>
    </w:tblStylePr>
    <w:tblStylePr w:type="firstCol">
      <w:rPr>
        <w:b/>
        <w:color w:val="FFFFFF"/>
        <w:sz w:val="22"/>
      </w:rPr>
      <w:tblPr/>
      <w:tcPr>
        <w:shd w:val="clear" w:color="5B9BD5" w:fill="5B9BD5" w:themeFill="accent5"/>
      </w:tcPr>
    </w:tblStylePr>
    <w:tblStylePr w:type="firstRow">
      <w:rPr>
        <w:b/>
        <w:color w:val="FFFFFF"/>
        <w:sz w:val="22"/>
      </w:rPr>
      <w:tblPr/>
      <w:tcPr>
        <w:shd w:val="clear" w:color="5B9BD5" w:fill="5B9BD5" w:themeFill="accent5"/>
      </w:tcPr>
    </w:tblStylePr>
    <w:tblStylePr w:type="lastCol">
      <w:rPr>
        <w:b/>
        <w:color w:val="FFFFFF"/>
        <w:sz w:val="22"/>
      </w:rPr>
      <w:tblPr/>
      <w:tcPr>
        <w:shd w:val="clear" w:color="5B9BD5" w:fill="5B9BD5" w:themeFill="accent5"/>
      </w:tcPr>
    </w:tblStylePr>
    <w:tblStylePr w:type="lastRow">
      <w:rPr>
        <w:b/>
        <w:color w:val="FFFFFF"/>
        <w:sz w:val="22"/>
      </w:rPr>
      <w:tblPr/>
      <w:tcPr>
        <w:tcBorders>
          <w:top w:val="single" w:color="FFFFFF" w:themeColor="light1" w:sz="4" w:space="0"/>
        </w:tcBorders>
        <w:shd w:val="clear" w:color="5B9BD5" w:fill="5B9BD5" w:themeFill="accent5"/>
      </w:tcPr>
    </w:tblStylePr>
  </w:style>
  <w:style w:type="table" w:customStyle="1" w:styleId="968">
    <w:name w:val="Grid Table 5 Dark - Accent 6"/>
    <w:basedOn w:val="90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BCDBA8" w:fill="BCDBA8" w:themeFill="accent6" w:themeFillTint="75"/>
      </w:tcPr>
    </w:tblStylePr>
    <w:tblStylePr w:type="band1Vert">
      <w:tblPr/>
      <w:tcPr>
        <w:shd w:val="clear" w:color="BCDBA8" w:fill="BCDBA8" w:themeFill="accent6" w:themeFillTint="75"/>
      </w:tcPr>
    </w:tblStylePr>
    <w:tblStylePr w:type="firstCol">
      <w:rPr>
        <w:b/>
        <w:color w:val="FFFFFF"/>
        <w:sz w:val="22"/>
      </w:rPr>
      <w:tblPr/>
      <w:tcPr>
        <w:shd w:val="clear" w:color="70AD47" w:fill="70AD47" w:themeFill="accent6"/>
      </w:tcPr>
    </w:tblStylePr>
    <w:tblStylePr w:type="firstRow">
      <w:rPr>
        <w:b/>
        <w:color w:val="FFFFFF"/>
        <w:sz w:val="22"/>
      </w:rPr>
      <w:tblPr/>
      <w:tcPr>
        <w:shd w:val="clear" w:color="70AD47" w:fill="70AD47" w:themeFill="accent6"/>
      </w:tcPr>
    </w:tblStylePr>
    <w:tblStylePr w:type="lastCol">
      <w:rPr>
        <w:b/>
        <w:color w:val="FFFFFF"/>
        <w:sz w:val="22"/>
      </w:rPr>
      <w:tblPr/>
      <w:tcPr>
        <w:shd w:val="clear" w:color="70AD47" w:fill="70AD47" w:themeFill="accent6"/>
      </w:tcPr>
    </w:tblStylePr>
    <w:tblStylePr w:type="lastRow">
      <w:rPr>
        <w:b/>
        <w:color w:val="FFFFFF"/>
        <w:sz w:val="22"/>
      </w:rPr>
      <w:tblPr/>
      <w:tcPr>
        <w:tcBorders>
          <w:top w:val="single" w:color="FFFFFF" w:themeColor="light1" w:sz="4" w:space="0"/>
        </w:tcBorders>
        <w:shd w:val="clear" w:color="70AD47" w:fill="70AD47" w:themeFill="accent6"/>
      </w:tcPr>
    </w:tblStylePr>
  </w:style>
  <w:style w:type="table" w:styleId="969">
    <w:name w:val="Grid Table 6 Colorful"/>
    <w:basedOn w:val="904"/>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color w:val="7F7F7F" w:themeColor="text1" w:themeTint="80" w:themeShade="95"/>
        <w:sz w:val="22"/>
      </w:rPr>
      <w:tblPr/>
      <w:tcPr>
        <w:shd w:val="clear" w:color="CBCBCB" w:fill="CBCBCB" w:themeFill="text1" w:themeFillTint="34"/>
      </w:tcPr>
    </w:tblStylePr>
    <w:tblStylePr w:type="band1Vert">
      <w:tblPr/>
      <w:tcPr>
        <w:shd w:val="clear" w:color="CBCBCB" w:fill="CBCBCB" w:themeFill="text1" w:themeFillTint="34"/>
      </w:tcPr>
    </w:tblStylePr>
    <w:tblStylePr w:type="band2Horz">
      <w:rPr>
        <w:color w:val="7F7F7F" w:themeColor="text1" w:themeTint="80" w:themeShade="95"/>
        <w:sz w:val="22"/>
      </w:rPr>
      <w:tblPr/>
    </w:tblStylePr>
    <w:tblStylePr w:type="firstCol">
      <w:rPr>
        <w:b/>
        <w:color w:val="7F7F7F" w:themeColor="text1" w:themeTint="80" w:themeShade="95"/>
      </w:rPr>
      <w:tblPr/>
    </w:tblStylePr>
    <w:tblStylePr w:type="firstRow">
      <w:rPr>
        <w:b/>
        <w:color w:val="7F7F7F" w:themeColor="text1" w:themeTint="80" w:themeShade="95"/>
      </w:rPr>
      <w:tblPr/>
      <w:tcPr>
        <w:tcBorders>
          <w:bottom w:val="single" w:color="7F7F7F" w:themeColor="text1" w:sz="12" w:space="0"/>
        </w:tcBorders>
      </w:tcPr>
    </w:tblStylePr>
    <w:tblStylePr w:type="lastCol">
      <w:rPr>
        <w:b/>
        <w:color w:val="7F7F7F" w:themeColor="text1" w:themeTint="80" w:themeShade="95"/>
      </w:rPr>
      <w:tblPr/>
    </w:tblStylePr>
    <w:tblStylePr w:type="lastRow">
      <w:rPr>
        <w:b/>
        <w:color w:val="7F7F7F" w:themeColor="text1" w:themeTint="80" w:themeShade="95"/>
      </w:rPr>
      <w:tblPr/>
    </w:tblStylePr>
  </w:style>
  <w:style w:type="table" w:customStyle="1" w:styleId="970">
    <w:name w:val="Grid Table 6 Colorful - Accent 1"/>
    <w:basedOn w:val="904"/>
    <w:uiPriority w:val="99"/>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color w:val="A0B7E1" w:themeColor="accent1" w:themeTint="80" w:themeShade="95"/>
        <w:sz w:val="22"/>
      </w:rPr>
      <w:tblPr/>
      <w:tcPr>
        <w:shd w:val="clear" w:color="D8E2F3" w:fill="D8E2F3" w:themeFill="accent1" w:themeFillTint="34"/>
      </w:tcPr>
    </w:tblStylePr>
    <w:tblStylePr w:type="band1Vert">
      <w:tblPr/>
      <w:tcPr>
        <w:shd w:val="clear" w:color="D8E2F3" w:fill="D8E2F3" w:themeFill="accent1" w:themeFillTint="34"/>
      </w:tcPr>
    </w:tblStylePr>
    <w:tblStylePr w:type="band2Horz">
      <w:rPr>
        <w:color w:val="A0B7E1" w:themeColor="accent1" w:themeTint="80" w:themeShade="95"/>
        <w:sz w:val="22"/>
      </w:rPr>
      <w:tblPr/>
    </w:tblStylePr>
    <w:tblStylePr w:type="firstCol">
      <w:rPr>
        <w:b/>
        <w:color w:val="A0B7E1" w:themeColor="accent1" w:themeTint="80" w:themeShade="95"/>
      </w:rPr>
      <w:tblPr/>
    </w:tblStylePr>
    <w:tblStylePr w:type="firstRow">
      <w:rPr>
        <w:b/>
        <w:color w:val="A0B7E1" w:themeColor="accent1" w:themeTint="80" w:themeShade="95"/>
      </w:rPr>
      <w:tblPr/>
      <w:tcPr>
        <w:tcBorders>
          <w:bottom w:val="single" w:color="A0B7E1" w:themeColor="accent1" w:sz="12" w:space="0"/>
        </w:tcBorders>
      </w:tcPr>
    </w:tblStylePr>
    <w:tblStylePr w:type="lastCol">
      <w:rPr>
        <w:b/>
        <w:color w:val="A0B7E1" w:themeColor="accent1" w:themeTint="80" w:themeShade="95"/>
      </w:rPr>
      <w:tblPr/>
    </w:tblStylePr>
    <w:tblStylePr w:type="lastRow">
      <w:rPr>
        <w:b/>
        <w:color w:val="A0B7E1" w:themeColor="accent1" w:themeTint="80" w:themeShade="95"/>
      </w:rPr>
      <w:tblPr/>
    </w:tblStylePr>
  </w:style>
  <w:style w:type="table" w:customStyle="1" w:styleId="971">
    <w:name w:val="Grid Table 6 Colorful - Accent 2"/>
    <w:basedOn w:val="904"/>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color w:val="F4B184" w:themeColor="accent2" w:themeTint="97" w:themeShade="95"/>
        <w:sz w:val="22"/>
      </w:rPr>
      <w:tblPr/>
      <w:tcPr>
        <w:shd w:val="clear" w:color="FBE5D6" w:fill="FBE5D6" w:themeFill="accent2" w:themeFillTint="32"/>
      </w:tcPr>
    </w:tblStylePr>
    <w:tblStylePr w:type="band1Vert">
      <w:tblPr/>
      <w:tcPr>
        <w:shd w:val="clear" w:color="FBE5D6" w:fill="FBE5D6" w:themeFill="accent2" w:themeFillTint="32"/>
      </w:tcPr>
    </w:tblStylePr>
    <w:tblStylePr w:type="band2Horz">
      <w:rPr>
        <w:color w:val="F4B184" w:themeColor="accent2" w:themeTint="97" w:themeShade="95"/>
        <w:sz w:val="22"/>
      </w:rPr>
      <w:tblPr/>
    </w:tblStylePr>
    <w:tblStylePr w:type="firstCol">
      <w:rPr>
        <w:b/>
        <w:color w:val="F4B184" w:themeColor="accent2" w:themeTint="97" w:themeShade="95"/>
      </w:rPr>
      <w:tblPr/>
    </w:tblStylePr>
    <w:tblStylePr w:type="firstRow">
      <w:rPr>
        <w:b/>
        <w:color w:val="F4B184" w:themeColor="accent2" w:themeTint="97" w:themeShade="95"/>
      </w:rPr>
      <w:tblPr/>
      <w:tcPr>
        <w:tcBorders>
          <w:bottom w:val="single" w:color="F4B184" w:themeColor="accent2" w:sz="12" w:space="0"/>
        </w:tcBorders>
      </w:tcPr>
    </w:tblStylePr>
    <w:tblStylePr w:type="lastCol">
      <w:rPr>
        <w:b/>
        <w:color w:val="F4B184" w:themeColor="accent2" w:themeTint="97" w:themeShade="95"/>
      </w:rPr>
      <w:tblPr/>
    </w:tblStylePr>
    <w:tblStylePr w:type="lastRow">
      <w:rPr>
        <w:b/>
        <w:color w:val="F4B184" w:themeColor="accent2" w:themeTint="97" w:themeShade="95"/>
      </w:rPr>
      <w:tblPr/>
    </w:tblStylePr>
  </w:style>
  <w:style w:type="table" w:customStyle="1" w:styleId="972">
    <w:name w:val="Grid Table 6 Colorful - Accent 3"/>
    <w:basedOn w:val="904"/>
    <w:uiPriority w:val="99"/>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color w:val="A5A5A5" w:themeColor="accent3" w:themeTint="fe" w:themeShade="95"/>
        <w:sz w:val="22"/>
      </w:rPr>
      <w:tblPr/>
      <w:tcPr>
        <w:shd w:val="clear" w:color="ECECEC" w:fill="ECECEC" w:themeFill="accent3" w:themeFillTint="34"/>
      </w:tcPr>
    </w:tblStylePr>
    <w:tblStylePr w:type="band1Vert">
      <w:tblPr/>
      <w:tcPr>
        <w:shd w:val="clear" w:color="ECECEC" w:fill="ECECEC" w:themeFill="accent3" w:themeFillTint="34"/>
      </w:tcPr>
    </w:tblStylePr>
    <w:tblStylePr w:type="band2Horz">
      <w:rPr>
        <w:color w:val="A5A5A5" w:themeColor="accent3" w:themeTint="fe" w:themeShade="95"/>
        <w:sz w:val="22"/>
      </w:rPr>
      <w:tblPr/>
    </w:tblStylePr>
    <w:tblStylePr w:type="firstCol">
      <w:rPr>
        <w:b/>
        <w:color w:val="A5A5A5" w:themeColor="accent3" w:themeTint="fe" w:themeShade="95"/>
      </w:rPr>
      <w:tblPr/>
    </w:tblStylePr>
    <w:tblStylePr w:type="firstRow">
      <w:rPr>
        <w:b/>
        <w:color w:val="A5A5A5" w:themeColor="accent3" w:themeTint="fe" w:themeShade="95"/>
      </w:rPr>
      <w:tblPr/>
      <w:tcPr>
        <w:tcBorders>
          <w:bottom w:val="single" w:color="A5A5A5" w:themeColor="accent3" w:sz="12" w:space="0"/>
        </w:tcBorders>
      </w:tcPr>
    </w:tblStylePr>
    <w:tblStylePr w:type="lastCol">
      <w:rPr>
        <w:b/>
        <w:color w:val="A5A5A5" w:themeColor="accent3" w:themeTint="fe" w:themeShade="95"/>
      </w:rPr>
      <w:tblPr/>
    </w:tblStylePr>
    <w:tblStylePr w:type="lastRow">
      <w:rPr>
        <w:b/>
        <w:color w:val="A5A5A5" w:themeColor="accent3" w:themeTint="fe" w:themeShade="95"/>
      </w:rPr>
      <w:tblPr/>
    </w:tblStylePr>
  </w:style>
  <w:style w:type="table" w:customStyle="1" w:styleId="973">
    <w:name w:val="Grid Table 6 Colorful - Accent 4"/>
    <w:basedOn w:val="904"/>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color w:val="FFD865" w:themeColor="accent4" w:themeTint="9a" w:themeShade="95"/>
        <w:sz w:val="22"/>
      </w:rPr>
      <w:tblPr/>
      <w:tcPr>
        <w:shd w:val="clear" w:color="FFF2CB" w:fill="FFF2CB" w:themeFill="accent4" w:themeFillTint="34"/>
      </w:tcPr>
    </w:tblStylePr>
    <w:tblStylePr w:type="band1Vert">
      <w:tblPr/>
      <w:tcPr>
        <w:shd w:val="clear" w:color="FFF2CB" w:fill="FFF2CB" w:themeFill="accent4" w:themeFillTint="34"/>
      </w:tcPr>
    </w:tblStylePr>
    <w:tblStylePr w:type="band2Horz">
      <w:rPr>
        <w:color w:val="FFD865" w:themeColor="accent4" w:themeTint="9a" w:themeShade="95"/>
        <w:sz w:val="22"/>
      </w:rPr>
      <w:tblPr/>
    </w:tblStylePr>
    <w:tblStylePr w:type="firstCol">
      <w:rPr>
        <w:b/>
        <w:color w:val="FFD865" w:themeColor="accent4" w:themeTint="9a" w:themeShade="95"/>
      </w:rPr>
      <w:tblPr/>
    </w:tblStylePr>
    <w:tblStylePr w:type="firstRow">
      <w:rPr>
        <w:b/>
        <w:color w:val="FFD865" w:themeColor="accent4" w:themeTint="9a" w:themeShade="95"/>
      </w:rPr>
      <w:tblPr/>
      <w:tcPr>
        <w:tcBorders>
          <w:bottom w:val="single" w:color="FFD865" w:themeColor="accent4" w:sz="12" w:space="0"/>
        </w:tcBorders>
      </w:tcPr>
    </w:tblStylePr>
    <w:tblStylePr w:type="lastCol">
      <w:rPr>
        <w:b/>
        <w:color w:val="FFD865" w:themeColor="accent4" w:themeTint="9a" w:themeShade="95"/>
      </w:rPr>
      <w:tblPr/>
    </w:tblStylePr>
    <w:tblStylePr w:type="lastRow">
      <w:rPr>
        <w:b/>
        <w:color w:val="FFD865" w:themeColor="accent4" w:themeTint="9a" w:themeShade="95"/>
      </w:rPr>
      <w:tblPr/>
    </w:tblStylePr>
  </w:style>
  <w:style w:type="table" w:customStyle="1" w:styleId="974">
    <w:name w:val="Grid Table 6 Colorful - Accent 5"/>
    <w:basedOn w:val="904"/>
    <w:uiPriority w:val="99"/>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band1Horz">
      <w:rPr>
        <w:color w:val="245A8D" w:themeColor="accent5" w:themeShade="95"/>
        <w:sz w:val="22"/>
      </w:rPr>
      <w:tblPr/>
      <w:tcPr>
        <w:shd w:val="clear" w:color="DDEAF6" w:fill="DDEAF6" w:themeFill="accent5" w:themeFillTint="34"/>
      </w:tcPr>
    </w:tblStylePr>
    <w:tblStylePr w:type="band1Vert">
      <w:tblPr/>
      <w:tcPr>
        <w:shd w:val="clear" w:color="DDEAF6" w:fill="DDEAF6" w:themeFill="accent5" w:themeFillTint="34"/>
      </w:tcPr>
    </w:tblStylePr>
    <w:tblStylePr w:type="band2Horz">
      <w:rPr>
        <w:color w:val="245A8D" w:themeColor="accent5" w:themeShade="95"/>
        <w:sz w:val="22"/>
      </w:rPr>
      <w:tblPr/>
    </w:tblStylePr>
    <w:tblStylePr w:type="firstCol">
      <w:rPr>
        <w:b/>
        <w:color w:val="245A8D" w:themeColor="accent5" w:themeShade="95"/>
      </w:rPr>
      <w:tblPr/>
    </w:tblStylePr>
    <w:tblStylePr w:type="firstRow">
      <w:rPr>
        <w:b/>
        <w:color w:val="245A8D" w:themeColor="accent5" w:themeShade="95"/>
      </w:rPr>
      <w:tblPr/>
      <w:tcPr>
        <w:tcBorders>
          <w:bottom w:val="single" w:color="5B9BD5" w:themeColor="accent5" w:sz="12" w:space="0"/>
        </w:tcBorders>
      </w:tcPr>
    </w:tblStylePr>
    <w:tblStylePr w:type="lastCol">
      <w:rPr>
        <w:b/>
        <w:color w:val="245A8D" w:themeColor="accent5" w:themeShade="95"/>
      </w:rPr>
      <w:tblPr/>
    </w:tblStylePr>
    <w:tblStylePr w:type="lastRow">
      <w:rPr>
        <w:b/>
        <w:color w:val="245A8D" w:themeColor="accent5" w:themeShade="95"/>
      </w:rPr>
      <w:tblPr/>
    </w:tblStylePr>
  </w:style>
  <w:style w:type="table" w:customStyle="1" w:styleId="975">
    <w:name w:val="Grid Table 6 Colorful - Accent 6"/>
    <w:basedOn w:val="904"/>
    <w:uiPriority w:val="99"/>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color w:val="245A8D" w:themeColor="accent5" w:themeShade="95"/>
        <w:sz w:val="22"/>
      </w:rPr>
      <w:tblPr/>
      <w:tcPr>
        <w:shd w:val="clear" w:color="E1EFD8" w:fill="E1EFD8" w:themeFill="accent6" w:themeFillTint="34"/>
      </w:tcPr>
    </w:tblStylePr>
    <w:tblStylePr w:type="band1Vert">
      <w:tblPr/>
      <w:tcPr>
        <w:shd w:val="clear" w:color="E1EFD8" w:fill="E1EFD8" w:themeFill="accent6" w:themeFillTint="34"/>
      </w:tcPr>
    </w:tblStylePr>
    <w:tblStylePr w:type="band2Horz">
      <w:rPr>
        <w:color w:val="245A8D" w:themeColor="accent5" w:themeShade="95"/>
        <w:sz w:val="22"/>
      </w:rPr>
      <w:tblPr/>
    </w:tblStylePr>
    <w:tblStylePr w:type="firstCol">
      <w:rPr>
        <w:b/>
        <w:color w:val="245A8D" w:themeColor="accent5" w:themeShade="95"/>
      </w:rPr>
      <w:tblPr/>
    </w:tblStylePr>
    <w:tblStylePr w:type="firstRow">
      <w:rPr>
        <w:b/>
        <w:color w:val="245A8D" w:themeColor="accent5" w:themeShade="95"/>
      </w:rPr>
      <w:tblPr/>
      <w:tcPr>
        <w:tcBorders>
          <w:bottom w:val="single" w:color="70AD47" w:themeColor="accent6" w:sz="12" w:space="0"/>
        </w:tcBorders>
      </w:tcPr>
    </w:tblStylePr>
    <w:tblStylePr w:type="lastCol">
      <w:rPr>
        <w:b/>
        <w:color w:val="245A8D" w:themeColor="accent5" w:themeShade="95"/>
      </w:rPr>
      <w:tblPr/>
    </w:tblStylePr>
    <w:tblStylePr w:type="lastRow">
      <w:rPr>
        <w:b/>
        <w:color w:val="245A8D" w:themeColor="accent5" w:themeShade="95"/>
      </w:rPr>
      <w:tblPr/>
    </w:tblStylePr>
  </w:style>
  <w:style w:type="table" w:styleId="976">
    <w:name w:val="Grid Table 7 Colorful"/>
    <w:basedOn w:val="904"/>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color w:val="7F7F7F" w:themeColor="text1" w:themeTint="80" w:themeShade="95"/>
        <w:sz w:val="22"/>
      </w:rPr>
      <w:tblPr/>
      <w:tcPr>
        <w:shd w:val="clear" w:color="F2F2F2" w:fill="F2F2F2" w:themeFill="text1" w:themeFillTint="d"/>
      </w:tcPr>
    </w:tblStylePr>
    <w:tblStylePr w:type="band1Vert">
      <w:tblPr/>
      <w:tcPr>
        <w:shd w:val="clear" w:color="F2F2F2" w:fill="F2F2F2" w:themeFill="text1" w:themeFillTint="d"/>
      </w:tcPr>
    </w:tblStylePr>
    <w:tblStylePr w:type="band2Horz">
      <w:rPr>
        <w:color w:val="7F7F7F" w:themeColor="text1" w:themeTint="80" w:themeShade="95"/>
        <w:sz w:val="22"/>
      </w:rPr>
      <w:tblPr/>
    </w:tblStylePr>
    <w:tblStylePr w:type="firstCol">
      <w:pPr>
        <w:jc w:val="right"/>
      </w:pPr>
      <w:rPr>
        <w:i/>
        <w:color w:val="7F7F7F"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firstRow">
      <w:rPr>
        <w:b/>
        <w:color w:val="7F7F7F"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Col">
      <w:rPr>
        <w:i/>
        <w:color w:val="7F7F7F"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lastRow">
      <w:rPr>
        <w:b/>
        <w:color w:val="7F7F7F"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style>
  <w:style w:type="table" w:customStyle="1" w:styleId="977">
    <w:name w:val="Grid Table 7 Colorful - Accent 1"/>
    <w:basedOn w:val="904"/>
    <w:uiPriority w:val="99"/>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color w:val="A0B7E1" w:themeColor="accent1" w:themeTint="80" w:themeShade="95"/>
        <w:sz w:val="22"/>
      </w:rPr>
      <w:tblPr/>
      <w:tcPr>
        <w:shd w:val="clear" w:color="D8E2F3" w:fill="D8E2F3" w:themeFill="accent1" w:themeFillTint="34"/>
      </w:tcPr>
    </w:tblStylePr>
    <w:tblStylePr w:type="band1Vert">
      <w:tblPr/>
      <w:tcPr>
        <w:shd w:val="clear" w:color="D8E2F3" w:fill="D8E2F3" w:themeFill="accent1" w:themeFillTint="34"/>
      </w:tcPr>
    </w:tblStylePr>
    <w:tblStylePr w:type="band2Horz">
      <w:rPr>
        <w:color w:val="A0B7E1" w:themeColor="accent1" w:themeTint="80" w:themeShade="95"/>
        <w:sz w:val="22"/>
      </w:rPr>
      <w:tblPr/>
    </w:tblStylePr>
    <w:tblStylePr w:type="firstCol">
      <w:pPr>
        <w:jc w:val="right"/>
      </w:pPr>
      <w:rPr>
        <w:i/>
        <w:color w:val="A0B7E1" w:themeColor="accent1" w:themeTint="80" w:themeShade="95"/>
        <w:sz w:val="22"/>
      </w:rPr>
      <w:tblPr/>
      <w:tcPr>
        <w:tcBorders>
          <w:top w:val="none" w:color="000000" w:sz="4" w:space="0"/>
          <w:left w:val="none" w:color="000000" w:sz="4" w:space="0"/>
          <w:bottom w:val="none" w:color="000000" w:sz="4" w:space="0"/>
          <w:right w:val="single" w:color="A0B7E1" w:themeColor="accent1" w:sz="4" w:space="0"/>
        </w:tcBorders>
        <w:shd w:val="clear" w:color="FFFFFF" w:fill="auto"/>
      </w:tcPr>
    </w:tblStylePr>
    <w:tblStylePr w:type="firstRow">
      <w:rPr>
        <w:b/>
        <w:color w:val="A0B7E1" w:themeColor="accent1" w:themeTint="80" w:themeShade="95"/>
        <w:sz w:val="22"/>
      </w:rPr>
      <w:tblPr/>
      <w:tcPr>
        <w:tcBorders>
          <w:top w:val="none" w:color="000000" w:sz="4" w:space="0"/>
          <w:left w:val="none" w:color="000000" w:sz="4" w:space="0"/>
          <w:bottom w:val="single" w:color="A0B7E1" w:themeColor="accent1" w:sz="4" w:space="0"/>
          <w:right w:val="none" w:color="000000" w:sz="4" w:space="0"/>
        </w:tcBorders>
        <w:shd w:val="clear" w:color="FFFFFF" w:fill="FFFFFF" w:themeFill="light1"/>
      </w:tcPr>
    </w:tblStylePr>
    <w:tblStylePr w:type="lastCol">
      <w:rPr>
        <w:i/>
        <w:color w:val="A0B7E1" w:themeColor="accent1" w:themeTint="80" w:themeShade="95"/>
        <w:sz w:val="22"/>
      </w:rPr>
      <w:tblPr/>
      <w:tcPr>
        <w:tcBorders>
          <w:top w:val="none" w:color="000000" w:sz="4" w:space="0"/>
          <w:left w:val="single" w:color="A0B7E1" w:themeColor="accent1" w:sz="4" w:space="0"/>
          <w:bottom w:val="none" w:color="000000" w:sz="4" w:space="0"/>
          <w:right w:val="none" w:color="000000" w:sz="4" w:space="0"/>
        </w:tcBorders>
        <w:shd w:val="clear" w:color="FFFFFF" w:fill="auto"/>
      </w:tcPr>
    </w:tblStylePr>
    <w:tblStylePr w:type="lastRow">
      <w:rPr>
        <w:b/>
        <w:color w:val="A0B7E1" w:themeColor="accent1" w:themeTint="80" w:themeShade="95"/>
        <w:sz w:val="22"/>
      </w:rPr>
      <w:tblPr/>
      <w:tcPr>
        <w:tcBorders>
          <w:top w:val="single" w:color="A0B7E1" w:themeColor="accent1" w:sz="4" w:space="0"/>
          <w:left w:val="none" w:color="000000" w:sz="4" w:space="0"/>
          <w:bottom w:val="none" w:color="000000" w:sz="4" w:space="0"/>
          <w:right w:val="none" w:color="000000" w:sz="4" w:space="0"/>
        </w:tcBorders>
        <w:shd w:val="clear" w:color="FFFFFF" w:fill="FFFFFF" w:themeFill="light1"/>
      </w:tcPr>
    </w:tblStylePr>
  </w:style>
  <w:style w:type="table" w:customStyle="1" w:styleId="978">
    <w:name w:val="Grid Table 7 Colorful - Accent 2"/>
    <w:basedOn w:val="904"/>
    <w:uiPriority w:val="99"/>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color w:val="F4B184" w:themeColor="accent2" w:themeTint="97" w:themeShade="95"/>
        <w:sz w:val="22"/>
      </w:rPr>
      <w:tblPr/>
      <w:tcPr>
        <w:shd w:val="clear" w:color="FBE5D6" w:fill="FBE5D6" w:themeFill="accent2" w:themeFillTint="32"/>
      </w:tcPr>
    </w:tblStylePr>
    <w:tblStylePr w:type="band1Vert">
      <w:tblPr/>
      <w:tcPr>
        <w:shd w:val="clear" w:color="FBE5D6" w:fill="FBE5D6" w:themeFill="accent2" w:themeFillTint="32"/>
      </w:tcPr>
    </w:tblStylePr>
    <w:tblStylePr w:type="band2Horz">
      <w:rPr>
        <w:color w:val="F4B184" w:themeColor="accent2" w:themeTint="97" w:themeShade="95"/>
        <w:sz w:val="22"/>
      </w:rPr>
      <w:tblPr/>
    </w:tblStylePr>
    <w:tblStylePr w:type="firstCol">
      <w:pPr>
        <w:jc w:val="right"/>
      </w:pPr>
      <w:rPr>
        <w:i/>
        <w:color w:val="F4B184" w:themeColor="accent2" w:themeTint="97" w:themeShade="95"/>
        <w:sz w:val="22"/>
      </w:rPr>
      <w:tblPr/>
      <w:tcPr>
        <w:tcBorders>
          <w:top w:val="none" w:color="000000" w:sz="4" w:space="0"/>
          <w:left w:val="none" w:color="000000" w:sz="4" w:space="0"/>
          <w:bottom w:val="none" w:color="000000" w:sz="4" w:space="0"/>
          <w:right w:val="single" w:color="F4B184" w:themeColor="accent2" w:sz="4" w:space="0"/>
        </w:tcBorders>
        <w:shd w:val="clear" w:color="FFFFFF" w:fill="auto"/>
      </w:tcPr>
    </w:tblStylePr>
    <w:tblStylePr w:type="firstRow">
      <w:rPr>
        <w:b/>
        <w:color w:val="F4B184" w:themeColor="accent2" w:themeTint="97" w:themeShade="95"/>
        <w:sz w:val="22"/>
      </w:rPr>
      <w:tblPr/>
      <w:tcPr>
        <w:tcBorders>
          <w:top w:val="none" w:color="000000" w:sz="4" w:space="0"/>
          <w:left w:val="none" w:color="000000" w:sz="4" w:space="0"/>
          <w:bottom w:val="single" w:color="F4B184" w:themeColor="accent2" w:sz="4" w:space="0"/>
          <w:right w:val="none" w:color="000000" w:sz="4" w:space="0"/>
        </w:tcBorders>
        <w:shd w:val="clear" w:color="FFFFFF" w:fill="FFFFFF" w:themeFill="light1"/>
      </w:tcPr>
    </w:tblStylePr>
    <w:tblStylePr w:type="lastCol">
      <w:rPr>
        <w:i/>
        <w:color w:val="F4B184" w:themeColor="accent2" w:themeTint="97" w:themeShade="95"/>
        <w:sz w:val="22"/>
      </w:rPr>
      <w:tblPr/>
      <w:tcPr>
        <w:tcBorders>
          <w:top w:val="none" w:color="000000" w:sz="4" w:space="0"/>
          <w:left w:val="single" w:color="F4B184" w:themeColor="accent2" w:sz="4" w:space="0"/>
          <w:bottom w:val="none" w:color="000000" w:sz="4" w:space="0"/>
          <w:right w:val="none" w:color="000000" w:sz="4" w:space="0"/>
        </w:tcBorders>
        <w:shd w:val="clear" w:color="FFFFFF" w:fill="auto"/>
      </w:tcPr>
    </w:tblStylePr>
    <w:tblStylePr w:type="lastRow">
      <w:rPr>
        <w:b/>
        <w:color w:val="F4B184" w:themeColor="accent2" w:themeTint="97" w:themeShade="95"/>
        <w:sz w:val="22"/>
      </w:rPr>
      <w:tblPr/>
      <w:tcPr>
        <w:tcBorders>
          <w:top w:val="single" w:color="F4B184" w:themeColor="accent2" w:sz="4" w:space="0"/>
          <w:left w:val="none" w:color="000000" w:sz="4" w:space="0"/>
          <w:bottom w:val="none" w:color="000000" w:sz="4" w:space="0"/>
          <w:right w:val="none" w:color="000000" w:sz="4" w:space="0"/>
        </w:tcBorders>
        <w:shd w:val="clear" w:color="FFFFFF" w:fill="FFFFFF" w:themeFill="light1"/>
      </w:tcPr>
    </w:tblStylePr>
  </w:style>
  <w:style w:type="table" w:customStyle="1" w:styleId="979">
    <w:name w:val="Grid Table 7 Colorful - Accent 3"/>
    <w:basedOn w:val="904"/>
    <w:uiPriority w:val="99"/>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color w:val="A5A5A5" w:themeColor="accent3" w:themeTint="fe" w:themeShade="95"/>
        <w:sz w:val="22"/>
      </w:rPr>
      <w:tblPr/>
      <w:tcPr>
        <w:shd w:val="clear" w:color="ECECEC" w:fill="ECECEC" w:themeFill="accent3" w:themeFillTint="34"/>
      </w:tcPr>
    </w:tblStylePr>
    <w:tblStylePr w:type="band1Vert">
      <w:tblPr/>
      <w:tcPr>
        <w:shd w:val="clear" w:color="ECECEC" w:fill="ECECEC" w:themeFill="accent3" w:themeFillTint="34"/>
      </w:tcPr>
    </w:tblStylePr>
    <w:tblStylePr w:type="band2Horz">
      <w:rPr>
        <w:color w:val="A5A5A5" w:themeColor="accent3" w:themeTint="fe" w:themeShade="95"/>
        <w:sz w:val="22"/>
      </w:rPr>
      <w:tblPr/>
    </w:tblStylePr>
    <w:tblStylePr w:type="firstCol">
      <w:pPr>
        <w:jc w:val="right"/>
      </w:pPr>
      <w:rPr>
        <w:i/>
        <w:color w:val="A5A5A5" w:themeColor="accent3" w:themeTint="fe" w:themeShade="95"/>
        <w:sz w:val="22"/>
      </w:rPr>
      <w:tblPr/>
      <w:tcPr>
        <w:tcBorders>
          <w:top w:val="none" w:color="000000" w:sz="4" w:space="0"/>
          <w:left w:val="none" w:color="000000" w:sz="4" w:space="0"/>
          <w:bottom w:val="none" w:color="000000" w:sz="4" w:space="0"/>
          <w:right w:val="single" w:color="A5A5A5" w:themeColor="accent3" w:sz="4" w:space="0"/>
        </w:tcBorders>
        <w:shd w:val="clear" w:color="FFFFFF" w:fill="auto"/>
      </w:tcPr>
    </w:tblStylePr>
    <w:tblStylePr w:type="firstRow">
      <w:rPr>
        <w:b/>
        <w:color w:val="A5A5A5" w:themeColor="accent3" w:themeTint="fe" w:themeShade="95"/>
        <w:sz w:val="22"/>
      </w:rPr>
      <w:tblPr/>
      <w:tcPr>
        <w:tcBorders>
          <w:top w:val="none" w:color="000000" w:sz="4" w:space="0"/>
          <w:left w:val="none" w:color="000000" w:sz="4" w:space="0"/>
          <w:bottom w:val="single" w:color="A5A5A5" w:themeColor="accent3" w:sz="4" w:space="0"/>
          <w:right w:val="none" w:color="000000" w:sz="4" w:space="0"/>
        </w:tcBorders>
        <w:shd w:val="clear" w:color="FFFFFF" w:fill="FFFFFF" w:themeFill="light1"/>
      </w:tcPr>
    </w:tblStylePr>
    <w:tblStylePr w:type="lastCol">
      <w:rPr>
        <w:i/>
        <w:color w:val="A5A5A5" w:themeColor="accent3" w:themeTint="fe" w:themeShade="95"/>
        <w:sz w:val="22"/>
      </w:rPr>
      <w:tblPr/>
      <w:tcPr>
        <w:tcBorders>
          <w:top w:val="none" w:color="000000" w:sz="4" w:space="0"/>
          <w:left w:val="single" w:color="A5A5A5" w:themeColor="accent3" w:sz="4" w:space="0"/>
          <w:bottom w:val="none" w:color="000000" w:sz="4" w:space="0"/>
          <w:right w:val="none" w:color="000000" w:sz="4" w:space="0"/>
        </w:tcBorders>
        <w:shd w:val="clear" w:color="FFFFFF" w:fill="auto"/>
      </w:tcPr>
    </w:tblStylePr>
    <w:tblStylePr w:type="lastRow">
      <w:rPr>
        <w:b/>
        <w:color w:val="A5A5A5" w:themeColor="accent3" w:themeTint="fe" w:themeShade="95"/>
        <w:sz w:val="22"/>
      </w:rPr>
      <w:tblPr/>
      <w:tcPr>
        <w:tcBorders>
          <w:top w:val="single" w:color="A5A5A5" w:themeColor="accent3" w:sz="4" w:space="0"/>
          <w:left w:val="none" w:color="000000" w:sz="4" w:space="0"/>
          <w:bottom w:val="none" w:color="000000" w:sz="4" w:space="0"/>
          <w:right w:val="none" w:color="000000" w:sz="4" w:space="0"/>
        </w:tcBorders>
        <w:shd w:val="clear" w:color="FFFFFF" w:fill="FFFFFF" w:themeFill="light1"/>
      </w:tcPr>
    </w:tblStylePr>
  </w:style>
  <w:style w:type="table" w:customStyle="1" w:styleId="980">
    <w:name w:val="Grid Table 7 Colorful - Accent 4"/>
    <w:basedOn w:val="904"/>
    <w:uiPriority w:val="99"/>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color w:val="FFD865" w:themeColor="accent4" w:themeTint="9a" w:themeShade="95"/>
        <w:sz w:val="22"/>
      </w:rPr>
      <w:tblPr/>
      <w:tcPr>
        <w:shd w:val="clear" w:color="FFF2CB" w:fill="FFF2CB" w:themeFill="accent4" w:themeFillTint="34"/>
      </w:tcPr>
    </w:tblStylePr>
    <w:tblStylePr w:type="band1Vert">
      <w:tblPr/>
      <w:tcPr>
        <w:shd w:val="clear" w:color="FFF2CB" w:fill="FFF2CB" w:themeFill="accent4" w:themeFillTint="34"/>
      </w:tcPr>
    </w:tblStylePr>
    <w:tblStylePr w:type="band2Horz">
      <w:rPr>
        <w:color w:val="FFD865" w:themeColor="accent4" w:themeTint="9a" w:themeShade="95"/>
        <w:sz w:val="22"/>
      </w:rPr>
      <w:tblPr/>
    </w:tblStylePr>
    <w:tblStylePr w:type="firstCol">
      <w:pPr>
        <w:jc w:val="right"/>
      </w:pPr>
      <w:rPr>
        <w:i/>
        <w:color w:val="FFD865" w:themeColor="accent4" w:themeTint="9a" w:themeShade="95"/>
        <w:sz w:val="22"/>
      </w:rPr>
      <w:tblPr/>
      <w:tcPr>
        <w:tcBorders>
          <w:top w:val="none" w:color="000000" w:sz="4" w:space="0"/>
          <w:left w:val="none" w:color="000000" w:sz="4" w:space="0"/>
          <w:bottom w:val="none" w:color="000000" w:sz="4" w:space="0"/>
          <w:right w:val="single" w:color="FFD865" w:themeColor="accent4" w:sz="4" w:space="0"/>
        </w:tcBorders>
        <w:shd w:val="clear" w:color="FFFFFF" w:fill="auto"/>
      </w:tcPr>
    </w:tblStylePr>
    <w:tblStylePr w:type="firstRow">
      <w:rPr>
        <w:b/>
        <w:color w:val="FFD865" w:themeColor="accent4" w:themeTint="9a" w:themeShade="95"/>
        <w:sz w:val="22"/>
      </w:rPr>
      <w:tblPr/>
      <w:tcPr>
        <w:tcBorders>
          <w:top w:val="none" w:color="000000" w:sz="4" w:space="0"/>
          <w:left w:val="none" w:color="000000" w:sz="4" w:space="0"/>
          <w:bottom w:val="single" w:color="FFD865" w:themeColor="accent4" w:sz="4" w:space="0"/>
          <w:right w:val="none" w:color="000000" w:sz="4" w:space="0"/>
        </w:tcBorders>
        <w:shd w:val="clear" w:color="FFFFFF" w:fill="FFFFFF" w:themeFill="light1"/>
      </w:tcPr>
    </w:tblStylePr>
    <w:tblStylePr w:type="lastCol">
      <w:rPr>
        <w:i/>
        <w:color w:val="FFD865" w:themeColor="accent4" w:themeTint="9a" w:themeShade="95"/>
        <w:sz w:val="22"/>
      </w:rPr>
      <w:tblPr/>
      <w:tcPr>
        <w:tcBorders>
          <w:top w:val="none" w:color="000000" w:sz="4" w:space="0"/>
          <w:left w:val="single" w:color="FFD865" w:themeColor="accent4" w:sz="4" w:space="0"/>
          <w:bottom w:val="none" w:color="000000" w:sz="4" w:space="0"/>
          <w:right w:val="none" w:color="000000" w:sz="4" w:space="0"/>
        </w:tcBorders>
        <w:shd w:val="clear" w:color="FFFFFF" w:fill="auto"/>
      </w:tcPr>
    </w:tblStylePr>
    <w:tblStylePr w:type="lastRow">
      <w:rPr>
        <w:b/>
        <w:color w:val="FFD865" w:themeColor="accent4" w:themeTint="9a" w:themeShade="95"/>
        <w:sz w:val="22"/>
      </w:rPr>
      <w:tblPr/>
      <w:tcPr>
        <w:tcBorders>
          <w:top w:val="single" w:color="FFD865" w:themeColor="accent4" w:sz="4" w:space="0"/>
          <w:left w:val="none" w:color="000000" w:sz="4" w:space="0"/>
          <w:bottom w:val="none" w:color="000000" w:sz="4" w:space="0"/>
          <w:right w:val="none" w:color="000000" w:sz="4" w:space="0"/>
        </w:tcBorders>
        <w:shd w:val="clear" w:color="FFFFFF" w:fill="FFFFFF" w:themeFill="light1"/>
      </w:tcPr>
    </w:tblStylePr>
  </w:style>
  <w:style w:type="table" w:customStyle="1" w:styleId="981">
    <w:name w:val="Grid Table 7 Colorful - Accent 5"/>
    <w:basedOn w:val="904"/>
    <w:uiPriority w:val="99"/>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color w:val="245A8D" w:themeColor="accent5" w:themeShade="95"/>
        <w:sz w:val="22"/>
      </w:rPr>
      <w:tblPr/>
      <w:tcPr>
        <w:shd w:val="clear" w:color="DDEAF6" w:fill="DDEAF6" w:themeFill="accent5" w:themeFillTint="34"/>
      </w:tcPr>
    </w:tblStylePr>
    <w:tblStylePr w:type="band1Vert">
      <w:tblPr/>
      <w:tcPr>
        <w:shd w:val="clear" w:color="DDEAF6" w:fill="DDEAF6" w:themeFill="accent5" w:themeFillTint="34"/>
      </w:tcPr>
    </w:tblStylePr>
    <w:tblStylePr w:type="band2Horz">
      <w:rPr>
        <w:color w:val="245A8D" w:themeColor="accent5" w:themeShade="95"/>
        <w:sz w:val="22"/>
      </w:rPr>
      <w:tblPr/>
    </w:tblStylePr>
    <w:tblStylePr w:type="firstCol">
      <w:pPr>
        <w:jc w:val="right"/>
      </w:pPr>
      <w:rPr>
        <w:i/>
        <w:color w:val="245A8D" w:themeColor="accent5" w:themeShade="95"/>
        <w:sz w:val="22"/>
      </w:rPr>
      <w:tblPr/>
      <w:tcPr>
        <w:tcBorders>
          <w:top w:val="none" w:color="000000" w:sz="4" w:space="0"/>
          <w:left w:val="none" w:color="000000" w:sz="4" w:space="0"/>
          <w:bottom w:val="none" w:color="000000" w:sz="4" w:space="0"/>
          <w:right w:val="single" w:color="A2C6E7" w:themeColor="accent5" w:sz="4" w:space="0"/>
        </w:tcBorders>
        <w:shd w:val="clear" w:color="FFFFFF" w:fill="auto"/>
      </w:tcPr>
    </w:tblStylePr>
    <w:tblStylePr w:type="firstRow">
      <w:rPr>
        <w:b/>
        <w:color w:val="245A8D" w:themeColor="accent5" w:themeShade="95"/>
        <w:sz w:val="22"/>
      </w:rPr>
      <w:tblPr/>
      <w:tcPr>
        <w:tcBorders>
          <w:top w:val="none" w:color="000000" w:sz="4" w:space="0"/>
          <w:left w:val="none" w:color="000000" w:sz="4" w:space="0"/>
          <w:bottom w:val="single" w:color="A2C6E7" w:themeColor="accent5" w:sz="4" w:space="0"/>
          <w:right w:val="none" w:color="000000" w:sz="4" w:space="0"/>
        </w:tcBorders>
        <w:shd w:val="clear" w:color="FFFFFF" w:fill="FFFFFF" w:themeFill="light1"/>
      </w:tcPr>
    </w:tblStylePr>
    <w:tblStylePr w:type="lastCol">
      <w:rPr>
        <w:i/>
        <w:color w:val="245A8D" w:themeColor="accent5" w:themeShade="95"/>
        <w:sz w:val="22"/>
      </w:rPr>
      <w:tblPr/>
      <w:tcPr>
        <w:tcBorders>
          <w:top w:val="none" w:color="000000" w:sz="4" w:space="0"/>
          <w:left w:val="single" w:color="A2C6E7" w:themeColor="accent5" w:sz="4" w:space="0"/>
          <w:bottom w:val="none" w:color="000000" w:sz="4" w:space="0"/>
          <w:right w:val="none" w:color="000000" w:sz="4" w:space="0"/>
        </w:tcBorders>
        <w:shd w:val="clear" w:color="FFFFFF" w:fill="auto"/>
      </w:tcPr>
    </w:tblStylePr>
    <w:tblStylePr w:type="lastRow">
      <w:rPr>
        <w:b/>
        <w:color w:val="245A8D" w:themeColor="accent5" w:themeShade="95"/>
        <w:sz w:val="22"/>
      </w:rPr>
      <w:tblPr/>
      <w:tcPr>
        <w:tcBorders>
          <w:top w:val="single" w:color="A2C6E7" w:themeColor="accent5" w:sz="4" w:space="0"/>
          <w:left w:val="none" w:color="000000" w:sz="4" w:space="0"/>
          <w:bottom w:val="none" w:color="000000" w:sz="4" w:space="0"/>
          <w:right w:val="none" w:color="000000" w:sz="4" w:space="0"/>
        </w:tcBorders>
        <w:shd w:val="clear" w:color="FFFFFF" w:fill="FFFFFF" w:themeFill="light1"/>
      </w:tcPr>
    </w:tblStylePr>
  </w:style>
  <w:style w:type="table" w:customStyle="1" w:styleId="982">
    <w:name w:val="Grid Table 7 Colorful - Accent 6"/>
    <w:basedOn w:val="904"/>
    <w:uiPriority w:val="99"/>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color w:val="416429" w:themeColor="accent6" w:themeShade="95"/>
        <w:sz w:val="22"/>
      </w:rPr>
      <w:tblPr/>
      <w:tcPr>
        <w:shd w:val="clear" w:color="E1EFD8" w:fill="E1EFD8" w:themeFill="accent6" w:themeFillTint="34"/>
      </w:tcPr>
    </w:tblStylePr>
    <w:tblStylePr w:type="band1Vert">
      <w:tblPr/>
      <w:tcPr>
        <w:shd w:val="clear" w:color="E1EFD8" w:fill="E1EFD8" w:themeFill="accent6" w:themeFillTint="34"/>
      </w:tcPr>
    </w:tblStylePr>
    <w:tblStylePr w:type="band2Horz">
      <w:rPr>
        <w:color w:val="416429" w:themeColor="accent6" w:themeShade="95"/>
        <w:sz w:val="22"/>
      </w:rPr>
      <w:tblPr/>
    </w:tblStylePr>
    <w:tblStylePr w:type="firstCol">
      <w:pPr>
        <w:jc w:val="right"/>
      </w:pPr>
      <w:rPr>
        <w:i/>
        <w:color w:val="416429" w:themeColor="accent6" w:themeShade="95"/>
        <w:sz w:val="22"/>
      </w:rPr>
      <w:tblPr/>
      <w:tcPr>
        <w:tcBorders>
          <w:top w:val="none" w:color="000000" w:sz="4" w:space="0"/>
          <w:left w:val="none" w:color="000000" w:sz="4" w:space="0"/>
          <w:bottom w:val="none" w:color="000000" w:sz="4" w:space="0"/>
          <w:right w:val="single" w:color="ADD394" w:themeColor="accent6" w:sz="4" w:space="0"/>
        </w:tcBorders>
        <w:shd w:val="clear" w:color="FFFFFF" w:fill="auto"/>
      </w:tcPr>
    </w:tblStylePr>
    <w:tblStylePr w:type="firstRow">
      <w:rPr>
        <w:b/>
        <w:color w:val="416429" w:themeColor="accent6" w:themeShade="95"/>
        <w:sz w:val="22"/>
      </w:rPr>
      <w:tblPr/>
      <w:tcPr>
        <w:tcBorders>
          <w:top w:val="none" w:color="000000" w:sz="4" w:space="0"/>
          <w:left w:val="none" w:color="000000" w:sz="4" w:space="0"/>
          <w:bottom w:val="single" w:color="ADD394" w:themeColor="accent6" w:sz="4" w:space="0"/>
          <w:right w:val="none" w:color="000000" w:sz="4" w:space="0"/>
        </w:tcBorders>
        <w:shd w:val="clear" w:color="FFFFFF" w:fill="FFFFFF" w:themeFill="light1"/>
      </w:tcPr>
    </w:tblStylePr>
    <w:tblStylePr w:type="lastCol">
      <w:rPr>
        <w:i/>
        <w:color w:val="416429" w:themeColor="accent6" w:themeShade="95"/>
        <w:sz w:val="22"/>
      </w:rPr>
      <w:tblPr/>
      <w:tcPr>
        <w:tcBorders>
          <w:top w:val="none" w:color="000000" w:sz="4" w:space="0"/>
          <w:left w:val="single" w:color="ADD394" w:themeColor="accent6" w:sz="4" w:space="0"/>
          <w:bottom w:val="none" w:color="000000" w:sz="4" w:space="0"/>
          <w:right w:val="none" w:color="000000" w:sz="4" w:space="0"/>
        </w:tcBorders>
        <w:shd w:val="clear" w:color="FFFFFF" w:fill="auto"/>
      </w:tcPr>
    </w:tblStylePr>
    <w:tblStylePr w:type="lastRow">
      <w:rPr>
        <w:b/>
        <w:color w:val="416429" w:themeColor="accent6" w:themeShade="95"/>
        <w:sz w:val="22"/>
      </w:rPr>
      <w:tblPr/>
      <w:tcPr>
        <w:tcBorders>
          <w:top w:val="single" w:color="ADD394" w:themeColor="accent6" w:sz="4" w:space="0"/>
          <w:left w:val="none" w:color="000000" w:sz="4" w:space="0"/>
          <w:bottom w:val="none" w:color="000000" w:sz="4" w:space="0"/>
          <w:right w:val="none" w:color="000000" w:sz="4" w:space="0"/>
        </w:tcBorders>
        <w:shd w:val="clear" w:color="FFFFFF" w:fill="FFFFFF" w:themeFill="light1"/>
      </w:tcPr>
    </w:tblStylePr>
  </w:style>
  <w:style w:type="table" w:styleId="983">
    <w:name w:val="List Table 1 Light"/>
    <w:basedOn w:val="904"/>
    <w:uiPriority w:val="99"/>
    <w:tblPr>
      <w:tblStyleRowBandSize w:val="1"/>
      <w:tblStyleColBandSize w:val="1"/>
    </w:tblPr>
    <w:tblStylePr w:type="band1Horz">
      <w:tblPr/>
      <w:tcPr>
        <w:shd w:val="clear" w:color="BFBFBF" w:fill="BFBFBF" w:themeFill="text1" w:themeFillTint="40"/>
      </w:tcPr>
    </w:tblStylePr>
    <w:tblStylePr w:type="band1Vert">
      <w:tblPr/>
      <w:tcPr>
        <w:shd w:val="clear" w:color="BFBFBF" w:fill="BFBFBF" w:themeFill="tex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style>
  <w:style w:type="table" w:customStyle="1" w:styleId="984">
    <w:name w:val="List Table 1 Light - Accent 1"/>
    <w:basedOn w:val="904"/>
    <w:uiPriority w:val="99"/>
    <w:tblPr>
      <w:tblStyleRowBandSize w:val="1"/>
      <w:tblStyleColBandSize w:val="1"/>
    </w:tblPr>
    <w:tblStylePr w:type="band1Horz">
      <w:tblPr/>
      <w:tcPr>
        <w:shd w:val="clear" w:color="CFDBF0" w:fill="CFDBF0" w:themeFill="accent1" w:themeFillTint="40"/>
      </w:tcPr>
    </w:tblStylePr>
    <w:tblStylePr w:type="band1Vert">
      <w:tblPr/>
      <w:tcPr>
        <w:shd w:val="clear" w:color="CFDBF0" w:fill="CFDBF0" w:themeFill="accen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tblPr/>
    </w:tblStylePr>
    <w:tblStylePr w:type="lastRow">
      <w:rPr>
        <w:b/>
        <w:color w:val="404040"/>
      </w:rPr>
      <w:tblPr/>
      <w:tcPr>
        <w:tcBorders>
          <w:top w:val="single" w:color="4472C4" w:themeColor="accent1" w:sz="4" w:space="0"/>
          <w:left w:val="none" w:color="000000" w:sz="4" w:space="0"/>
          <w:bottom w:val="none" w:color="000000" w:sz="4" w:space="0"/>
          <w:right w:val="none" w:color="000000" w:sz="4" w:space="0"/>
        </w:tcBorders>
      </w:tcPr>
    </w:tblStylePr>
  </w:style>
  <w:style w:type="table" w:customStyle="1" w:styleId="985">
    <w:name w:val="List Table 1 Light - Accent 2"/>
    <w:basedOn w:val="904"/>
    <w:uiPriority w:val="99"/>
    <w:tblPr>
      <w:tblStyleRowBandSize w:val="1"/>
      <w:tblStyleColBandSize w:val="1"/>
    </w:tblPr>
    <w:tblStylePr w:type="band1Horz">
      <w:tblPr/>
      <w:tcPr>
        <w:shd w:val="clear" w:color="FADECB" w:fill="FADECB" w:themeFill="accent2" w:themeFillTint="40"/>
      </w:tcPr>
    </w:tblStylePr>
    <w:tblStylePr w:type="band1Vert">
      <w:tblPr/>
      <w:tcPr>
        <w:shd w:val="clear" w:color="FADECB" w:fill="FADECB" w:themeFill="accent2"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tblPr/>
    </w:tblStylePr>
    <w:tblStylePr w:type="lastRow">
      <w:rPr>
        <w:b/>
        <w:color w:val="404040"/>
      </w:rPr>
      <w:tblPr/>
      <w:tcPr>
        <w:tcBorders>
          <w:top w:val="single" w:color="ED7D31" w:themeColor="accent2" w:sz="4" w:space="0"/>
          <w:left w:val="none" w:color="000000" w:sz="4" w:space="0"/>
          <w:bottom w:val="none" w:color="000000" w:sz="4" w:space="0"/>
          <w:right w:val="none" w:color="000000" w:sz="4" w:space="0"/>
        </w:tcBorders>
      </w:tcPr>
    </w:tblStylePr>
  </w:style>
  <w:style w:type="table" w:customStyle="1" w:styleId="986">
    <w:name w:val="List Table 1 Light - Accent 3"/>
    <w:basedOn w:val="904"/>
    <w:uiPriority w:val="99"/>
    <w:tblPr>
      <w:tblStyleRowBandSize w:val="1"/>
      <w:tblStyleColBandSize w:val="1"/>
    </w:tblPr>
    <w:tblStylePr w:type="band1Horz">
      <w:tblPr/>
      <w:tcPr>
        <w:shd w:val="clear" w:color="E8E8E8" w:fill="E8E8E8" w:themeFill="accent3" w:themeFillTint="40"/>
      </w:tcPr>
    </w:tblStylePr>
    <w:tblStylePr w:type="band1Vert">
      <w:tblPr/>
      <w:tcPr>
        <w:shd w:val="clear" w:color="E8E8E8" w:fill="E8E8E8" w:themeFill="accent3"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tblPr/>
    </w:tblStylePr>
    <w:tblStylePr w:type="lastRow">
      <w:rPr>
        <w:b/>
        <w:color w:val="404040"/>
      </w:rPr>
      <w:tblPr/>
      <w:tcPr>
        <w:tcBorders>
          <w:top w:val="single" w:color="A5A5A5" w:themeColor="accent3" w:sz="4" w:space="0"/>
          <w:left w:val="none" w:color="000000" w:sz="4" w:space="0"/>
          <w:bottom w:val="none" w:color="000000" w:sz="4" w:space="0"/>
          <w:right w:val="none" w:color="000000" w:sz="4" w:space="0"/>
        </w:tcBorders>
      </w:tcPr>
    </w:tblStylePr>
  </w:style>
  <w:style w:type="table" w:customStyle="1" w:styleId="987">
    <w:name w:val="List Table 1 Light - Accent 4"/>
    <w:basedOn w:val="904"/>
    <w:uiPriority w:val="99"/>
    <w:tblPr>
      <w:tblStyleRowBandSize w:val="1"/>
      <w:tblStyleColBandSize w:val="1"/>
    </w:tblPr>
    <w:tblStylePr w:type="band1Horz">
      <w:tblPr/>
      <w:tcPr>
        <w:shd w:val="clear" w:color="FFEFBF" w:fill="FFEFBF" w:themeFill="accent4" w:themeFillTint="40"/>
      </w:tcPr>
    </w:tblStylePr>
    <w:tblStylePr w:type="band1Vert">
      <w:tblPr/>
      <w:tcPr>
        <w:shd w:val="clear" w:color="FFEFBF" w:fill="FFEFBF" w:themeFill="accent4"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tblPr/>
    </w:tblStylePr>
    <w:tblStylePr w:type="lastRow">
      <w:rPr>
        <w:b/>
        <w:color w:val="404040"/>
      </w:rPr>
      <w:tblPr/>
      <w:tcPr>
        <w:tcBorders>
          <w:top w:val="single" w:color="FFC000" w:themeColor="accent4" w:sz="4" w:space="0"/>
          <w:left w:val="none" w:color="000000" w:sz="4" w:space="0"/>
          <w:bottom w:val="none" w:color="000000" w:sz="4" w:space="0"/>
          <w:right w:val="none" w:color="000000" w:sz="4" w:space="0"/>
        </w:tcBorders>
      </w:tcPr>
    </w:tblStylePr>
  </w:style>
  <w:style w:type="table" w:customStyle="1" w:styleId="988">
    <w:name w:val="List Table 1 Light - Accent 5"/>
    <w:basedOn w:val="904"/>
    <w:uiPriority w:val="99"/>
    <w:tblPr>
      <w:tblStyleRowBandSize w:val="1"/>
      <w:tblStyleColBandSize w:val="1"/>
    </w:tblPr>
    <w:tblStylePr w:type="band1Horz">
      <w:tblPr/>
      <w:tcPr>
        <w:shd w:val="clear" w:color="D5E5F4" w:fill="D5E5F4" w:themeFill="accent5" w:themeFillTint="40"/>
      </w:tcPr>
    </w:tblStylePr>
    <w:tblStylePr w:type="band1Vert">
      <w:tblPr/>
      <w:tcPr>
        <w:shd w:val="clear" w:color="D5E5F4" w:fill="D5E5F4" w:themeFill="accent5"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tblPr/>
    </w:tblStylePr>
    <w:tblStylePr w:type="lastRow">
      <w:rPr>
        <w:b/>
        <w:color w:val="404040"/>
      </w:rPr>
      <w:tblPr/>
      <w:tcPr>
        <w:tcBorders>
          <w:top w:val="single" w:color="5B9BD5" w:themeColor="accent5" w:sz="4" w:space="0"/>
          <w:left w:val="none" w:color="000000" w:sz="4" w:space="0"/>
          <w:bottom w:val="none" w:color="000000" w:sz="4" w:space="0"/>
          <w:right w:val="none" w:color="000000" w:sz="4" w:space="0"/>
        </w:tcBorders>
      </w:tcPr>
    </w:tblStylePr>
  </w:style>
  <w:style w:type="table" w:customStyle="1" w:styleId="989">
    <w:name w:val="List Table 1 Light - Accent 6"/>
    <w:basedOn w:val="904"/>
    <w:uiPriority w:val="99"/>
    <w:tblPr>
      <w:tblStyleRowBandSize w:val="1"/>
      <w:tblStyleColBandSize w:val="1"/>
    </w:tblPr>
    <w:tblStylePr w:type="band1Horz">
      <w:tblPr/>
      <w:tcPr>
        <w:shd w:val="clear" w:color="DAEBCF" w:fill="DAEBCF" w:themeFill="accent6" w:themeFillTint="40"/>
      </w:tcPr>
    </w:tblStylePr>
    <w:tblStylePr w:type="band1Vert">
      <w:tblPr/>
      <w:tcPr>
        <w:shd w:val="clear" w:color="DAEBCF" w:fill="DAEBCF" w:themeFill="accent6"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tblPr/>
    </w:tblStylePr>
    <w:tblStylePr w:type="lastRow">
      <w:rPr>
        <w:b/>
        <w:color w:val="404040"/>
      </w:rPr>
      <w:tblPr/>
      <w:tcPr>
        <w:tcBorders>
          <w:top w:val="single" w:color="70AD47" w:themeColor="accent6" w:sz="4" w:space="0"/>
          <w:left w:val="none" w:color="000000" w:sz="4" w:space="0"/>
          <w:bottom w:val="none" w:color="000000" w:sz="4" w:space="0"/>
          <w:right w:val="none" w:color="000000" w:sz="4" w:space="0"/>
        </w:tcBorders>
      </w:tcPr>
    </w:tblStylePr>
  </w:style>
  <w:style w:type="table" w:styleId="990">
    <w:name w:val="List Table 2"/>
    <w:basedOn w:val="904"/>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color w:val="404040"/>
        <w:sz w:val="22"/>
      </w:rPr>
      <w:tblPr/>
      <w:tcPr>
        <w:shd w:val="clear" w:color="BFBFBF" w:fill="BFBFBF" w:themeFill="text1" w:themeFillTint="40"/>
      </w:tcPr>
    </w:tblStylePr>
    <w:tblStylePr w:type="band1Vert">
      <w:rPr>
        <w:color w:val="404040"/>
        <w:sz w:val="22"/>
      </w:rPr>
      <w:tblPr/>
      <w:tcPr>
        <w:shd w:val="clear" w:color="BFBFBF" w:fill="BFBFBF" w:themeFill="text1" w:themeFillTint="40"/>
      </w:tcPr>
    </w:tblStylePr>
    <w:tblStylePr w:type="firstCol">
      <w:rPr>
        <w:b/>
        <w:color w:val="404040"/>
        <w:sz w:val="22"/>
      </w:rPr>
      <w:tblPr/>
    </w:tblStylePr>
    <w:tblStylePr w:type="firstRow">
      <w:rPr>
        <w:b/>
        <w:color w:val="404040"/>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6F6F6F" w:themeColor="text1" w:sz="4" w:space="0"/>
          <w:left w:val="none" w:color="000000" w:sz="4" w:space="0"/>
          <w:bottom w:val="single" w:color="6F6F6F" w:themeColor="text1" w:sz="4" w:space="0"/>
          <w:right w:val="none" w:color="000000" w:sz="4" w:space="0"/>
        </w:tcBorders>
      </w:tcPr>
    </w:tblStylePr>
  </w:style>
  <w:style w:type="table" w:customStyle="1" w:styleId="991">
    <w:name w:val="List Table 2 - Accent 1"/>
    <w:basedOn w:val="904"/>
    <w:uiPriority w:val="99"/>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blStylePr w:type="band1Horz">
      <w:rPr>
        <w:color w:val="404040"/>
        <w:sz w:val="22"/>
      </w:rPr>
      <w:tblPr/>
      <w:tcPr>
        <w:shd w:val="clear" w:color="CFDBF0" w:fill="CFDBF0" w:themeFill="accent1" w:themeFillTint="40"/>
      </w:tcPr>
    </w:tblStylePr>
    <w:tblStylePr w:type="band1Vert">
      <w:rPr>
        <w:color w:val="404040"/>
        <w:sz w:val="22"/>
      </w:rPr>
      <w:tblPr/>
      <w:tcPr>
        <w:shd w:val="clear" w:color="CFDBF0" w:fill="CFDBF0" w:themeFill="accent1" w:themeFillTint="40"/>
      </w:tcPr>
    </w:tblStylePr>
    <w:tblStylePr w:type="firstCol">
      <w:rPr>
        <w:b/>
        <w:color w:val="404040"/>
        <w:sz w:val="22"/>
      </w:rPr>
      <w:tblPr/>
    </w:tblStylePr>
    <w:tblStylePr w:type="firstRow">
      <w:rPr>
        <w:b/>
        <w:color w:val="404040"/>
        <w:sz w:val="22"/>
      </w:rPr>
      <w:tblPr/>
      <w:tcPr>
        <w:tcBorders>
          <w:top w:val="single" w:color="95AFDD" w:themeColor="accent1" w:sz="4" w:space="0"/>
          <w:left w:val="none" w:color="000000" w:sz="4" w:space="0"/>
          <w:bottom w:val="single" w:color="95AFDD" w:themeColor="accen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95AFDD" w:themeColor="accent1" w:sz="4" w:space="0"/>
          <w:left w:val="none" w:color="000000" w:sz="4" w:space="0"/>
          <w:bottom w:val="single" w:color="95AFDD" w:themeColor="accent1" w:sz="4" w:space="0"/>
          <w:right w:val="none" w:color="000000" w:sz="4" w:space="0"/>
        </w:tcBorders>
      </w:tcPr>
    </w:tblStylePr>
  </w:style>
  <w:style w:type="table" w:customStyle="1" w:styleId="992">
    <w:name w:val="List Table 2 - Accent 2"/>
    <w:basedOn w:val="904"/>
    <w:uiPriority w:val="99"/>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color w:val="404040"/>
        <w:sz w:val="22"/>
      </w:rPr>
      <w:tblPr/>
      <w:tcPr>
        <w:shd w:val="clear" w:color="FADECB" w:fill="FADECB" w:themeFill="accent2" w:themeFillTint="40"/>
      </w:tcPr>
    </w:tblStylePr>
    <w:tblStylePr w:type="band1Vert">
      <w:rPr>
        <w:color w:val="404040"/>
        <w:sz w:val="22"/>
      </w:rPr>
      <w:tblPr/>
      <w:tcPr>
        <w:shd w:val="clear" w:color="FADECB" w:fill="FADECB" w:themeFill="accent2" w:themeFillTint="40"/>
      </w:tcPr>
    </w:tblStylePr>
    <w:tblStylePr w:type="firstCol">
      <w:rPr>
        <w:b/>
        <w:color w:val="404040"/>
        <w:sz w:val="22"/>
      </w:rPr>
      <w:tblPr/>
    </w:tblStylePr>
    <w:tblStylePr w:type="firstRow">
      <w:rPr>
        <w:b/>
        <w:color w:val="404040"/>
        <w:sz w:val="22"/>
      </w:rPr>
      <w:tblPr/>
      <w:tcPr>
        <w:tcBorders>
          <w:top w:val="single" w:color="F4B58A" w:themeColor="accent2" w:sz="4" w:space="0"/>
          <w:left w:val="none" w:color="000000" w:sz="4" w:space="0"/>
          <w:bottom w:val="single" w:color="F4B58A" w:themeColor="accent2"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F4B58A" w:themeColor="accent2" w:sz="4" w:space="0"/>
          <w:left w:val="none" w:color="000000" w:sz="4" w:space="0"/>
          <w:bottom w:val="single" w:color="F4B58A" w:themeColor="accent2" w:sz="4" w:space="0"/>
          <w:right w:val="none" w:color="000000" w:sz="4" w:space="0"/>
        </w:tcBorders>
      </w:tcPr>
    </w:tblStylePr>
  </w:style>
  <w:style w:type="table" w:customStyle="1" w:styleId="993">
    <w:name w:val="List Table 2 - Accent 3"/>
    <w:basedOn w:val="904"/>
    <w:uiPriority w:val="99"/>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color w:val="404040"/>
        <w:sz w:val="22"/>
      </w:rPr>
      <w:tblPr/>
      <w:tcPr>
        <w:shd w:val="clear" w:color="E8E8E8" w:fill="E8E8E8" w:themeFill="accent3" w:themeFillTint="40"/>
      </w:tcPr>
    </w:tblStylePr>
    <w:tblStylePr w:type="band1Vert">
      <w:rPr>
        <w:color w:val="404040"/>
        <w:sz w:val="22"/>
      </w:rPr>
      <w:tblPr/>
      <w:tcPr>
        <w:shd w:val="clear" w:color="E8E8E8" w:fill="E8E8E8" w:themeFill="accent3" w:themeFillTint="40"/>
      </w:tcPr>
    </w:tblStylePr>
    <w:tblStylePr w:type="firstCol">
      <w:rPr>
        <w:b/>
        <w:color w:val="404040"/>
        <w:sz w:val="22"/>
      </w:rPr>
      <w:tblPr/>
    </w:tblStylePr>
    <w:tblStylePr w:type="firstRow">
      <w:rPr>
        <w:b/>
        <w:color w:val="404040"/>
        <w:sz w:val="22"/>
      </w:rPr>
      <w:tblPr/>
      <w:tcPr>
        <w:tcBorders>
          <w:top w:val="single" w:color="CCCCCC" w:themeColor="accent3" w:sz="4" w:space="0"/>
          <w:left w:val="none" w:color="000000" w:sz="4" w:space="0"/>
          <w:bottom w:val="single" w:color="CCCCCC" w:themeColor="accent3"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CCCCCC" w:themeColor="accent3" w:sz="4" w:space="0"/>
          <w:left w:val="none" w:color="000000" w:sz="4" w:space="0"/>
          <w:bottom w:val="single" w:color="CCCCCC" w:themeColor="accent3" w:sz="4" w:space="0"/>
          <w:right w:val="none" w:color="000000" w:sz="4" w:space="0"/>
        </w:tcBorders>
      </w:tcPr>
    </w:tblStylePr>
  </w:style>
  <w:style w:type="table" w:customStyle="1" w:styleId="994">
    <w:name w:val="List Table 2 - Accent 4"/>
    <w:basedOn w:val="904"/>
    <w:uiPriority w:val="99"/>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color w:val="404040"/>
        <w:sz w:val="22"/>
      </w:rPr>
      <w:tblPr/>
      <w:tcPr>
        <w:shd w:val="clear" w:color="FFEFBF" w:fill="FFEFBF" w:themeFill="accent4" w:themeFillTint="40"/>
      </w:tcPr>
    </w:tblStylePr>
    <w:tblStylePr w:type="band1Vert">
      <w:rPr>
        <w:color w:val="404040"/>
        <w:sz w:val="22"/>
      </w:rPr>
      <w:tblPr/>
      <w:tcPr>
        <w:shd w:val="clear" w:color="FFEFBF" w:fill="FFEFBF" w:themeFill="accent4" w:themeFillTint="40"/>
      </w:tcPr>
    </w:tblStylePr>
    <w:tblStylePr w:type="firstCol">
      <w:rPr>
        <w:b/>
        <w:color w:val="404040"/>
        <w:sz w:val="22"/>
      </w:rPr>
      <w:tblPr/>
    </w:tblStylePr>
    <w:tblStylePr w:type="firstRow">
      <w:rPr>
        <w:b/>
        <w:color w:val="404040"/>
        <w:sz w:val="22"/>
      </w:rPr>
      <w:tblPr/>
      <w:tcPr>
        <w:tcBorders>
          <w:top w:val="single" w:color="FFDB6F" w:themeColor="accent4" w:sz="4" w:space="0"/>
          <w:left w:val="none" w:color="000000" w:sz="4" w:space="0"/>
          <w:bottom w:val="single" w:color="FFDB6F" w:themeColor="accent4"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FFDB6F" w:themeColor="accent4" w:sz="4" w:space="0"/>
          <w:left w:val="none" w:color="000000" w:sz="4" w:space="0"/>
          <w:bottom w:val="single" w:color="FFDB6F" w:themeColor="accent4" w:sz="4" w:space="0"/>
          <w:right w:val="none" w:color="000000" w:sz="4" w:space="0"/>
        </w:tcBorders>
      </w:tcPr>
    </w:tblStylePr>
  </w:style>
  <w:style w:type="table" w:customStyle="1" w:styleId="995">
    <w:name w:val="List Table 2 - Accent 5"/>
    <w:basedOn w:val="904"/>
    <w:uiPriority w:val="99"/>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blStylePr w:type="band1Horz">
      <w:rPr>
        <w:color w:val="404040"/>
        <w:sz w:val="22"/>
      </w:rPr>
      <w:tblPr/>
      <w:tcPr>
        <w:shd w:val="clear" w:color="D5E5F4" w:fill="D5E5F4" w:themeFill="accent5" w:themeFillTint="40"/>
      </w:tcPr>
    </w:tblStylePr>
    <w:tblStylePr w:type="band1Vert">
      <w:rPr>
        <w:color w:val="404040"/>
        <w:sz w:val="22"/>
      </w:rPr>
      <w:tblPr/>
      <w:tcPr>
        <w:shd w:val="clear" w:color="D5E5F4" w:fill="D5E5F4" w:themeFill="accent5" w:themeFillTint="40"/>
      </w:tcPr>
    </w:tblStylePr>
    <w:tblStylePr w:type="firstCol">
      <w:rPr>
        <w:b/>
        <w:color w:val="404040"/>
        <w:sz w:val="22"/>
      </w:rPr>
      <w:tblPr/>
    </w:tblStylePr>
    <w:tblStylePr w:type="firstRow">
      <w:rPr>
        <w:b/>
        <w:color w:val="404040"/>
        <w:sz w:val="22"/>
      </w:rPr>
      <w:tblPr/>
      <w:tcPr>
        <w:tcBorders>
          <w:top w:val="single" w:color="A2C6E7" w:themeColor="accent5" w:sz="4" w:space="0"/>
          <w:left w:val="none" w:color="000000" w:sz="4" w:space="0"/>
          <w:bottom w:val="single" w:color="A2C6E7" w:themeColor="accent5"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A2C6E7" w:themeColor="accent5" w:sz="4" w:space="0"/>
          <w:left w:val="none" w:color="000000" w:sz="4" w:space="0"/>
          <w:bottom w:val="single" w:color="A2C6E7" w:themeColor="accent5" w:sz="4" w:space="0"/>
          <w:right w:val="none" w:color="000000" w:sz="4" w:space="0"/>
        </w:tcBorders>
      </w:tcPr>
    </w:tblStylePr>
  </w:style>
  <w:style w:type="table" w:customStyle="1" w:styleId="996">
    <w:name w:val="List Table 2 - Accent 6"/>
    <w:basedOn w:val="904"/>
    <w:uiPriority w:val="99"/>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color w:val="404040"/>
        <w:sz w:val="22"/>
      </w:rPr>
      <w:tblPr/>
      <w:tcPr>
        <w:shd w:val="clear" w:color="DAEBCF" w:fill="DAEBCF" w:themeFill="accent6" w:themeFillTint="40"/>
      </w:tcPr>
    </w:tblStylePr>
    <w:tblStylePr w:type="band1Vert">
      <w:rPr>
        <w:color w:val="404040"/>
        <w:sz w:val="22"/>
      </w:rPr>
      <w:tblPr/>
      <w:tcPr>
        <w:shd w:val="clear" w:color="DAEBCF" w:fill="DAEBCF" w:themeFill="accent6" w:themeFillTint="40"/>
      </w:tcPr>
    </w:tblStylePr>
    <w:tblStylePr w:type="firstCol">
      <w:rPr>
        <w:b/>
        <w:color w:val="404040"/>
        <w:sz w:val="22"/>
      </w:rPr>
      <w:tblPr/>
    </w:tblStylePr>
    <w:tblStylePr w:type="firstRow">
      <w:rPr>
        <w:b/>
        <w:color w:val="404040"/>
        <w:sz w:val="22"/>
      </w:rPr>
      <w:tblPr/>
      <w:tcPr>
        <w:tcBorders>
          <w:top w:val="single" w:color="ADD394" w:themeColor="accent6" w:sz="4" w:space="0"/>
          <w:left w:val="none" w:color="000000" w:sz="4" w:space="0"/>
          <w:bottom w:val="single" w:color="ADD394" w:themeColor="accent6"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ADD394" w:themeColor="accent6" w:sz="4" w:space="0"/>
          <w:left w:val="none" w:color="000000" w:sz="4" w:space="0"/>
          <w:bottom w:val="single" w:color="ADD394" w:themeColor="accent6" w:sz="4" w:space="0"/>
          <w:right w:val="none" w:color="000000" w:sz="4" w:space="0"/>
        </w:tcBorders>
      </w:tcPr>
    </w:tblStylePr>
  </w:style>
  <w:style w:type="table" w:styleId="997">
    <w:name w:val="List Table 3"/>
    <w:basedOn w:val="904"/>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color w:val="404040"/>
        <w:sz w:val="22"/>
      </w:rPr>
      <w:tblPr/>
      <w:tcPr>
        <w:tcBorders>
          <w:top w:val="single" w:color="000000" w:themeColor="text1" w:sz="4" w:space="0"/>
          <w:bottom w:val="single" w:color="000000" w:themeColor="text1" w:sz="4" w:space="0"/>
        </w:tcBorders>
      </w:tcPr>
    </w:tblStylePr>
    <w:tblStylePr w:type="band1Vert">
      <w:rPr>
        <w:color w:val="404040"/>
        <w:sz w:val="22"/>
      </w:rPr>
      <w:tblPr/>
      <w:tcPr>
        <w:tcBorders>
          <w:left w:val="single" w:color="000000" w:themeColor="text1" w:sz="4" w:space="0"/>
          <w:right w:val="single" w:color="000000" w:themeColor="text1" w:sz="4" w:space="0"/>
        </w:tcBorders>
      </w:tcPr>
    </w:tblStylePr>
    <w:tblStylePr w:type="firstCol">
      <w:rPr>
        <w:b/>
        <w:color w:val="404040"/>
      </w:rPr>
      <w:tblPr/>
    </w:tblStylePr>
    <w:tblStylePr w:type="firstRow">
      <w:rPr>
        <w:b/>
        <w:color w:val="FFFFFF"/>
        <w:sz w:val="22"/>
      </w:rPr>
      <w:tblPr/>
      <w:tcPr>
        <w:shd w:val="clear" w:color="000000" w:fill="000000" w:themeFill="text1"/>
      </w:tcPr>
    </w:tblStylePr>
    <w:tblStylePr w:type="lastCol">
      <w:rPr>
        <w:b/>
        <w:color w:val="404040"/>
      </w:rPr>
      <w:tblPr/>
    </w:tblStylePr>
    <w:tblStylePr w:type="lastRow">
      <w:rPr>
        <w:b/>
        <w:color w:val="404040"/>
      </w:rPr>
      <w:tblPr/>
    </w:tblStylePr>
  </w:style>
  <w:style w:type="table" w:customStyle="1" w:styleId="998">
    <w:name w:val="List Table 3 - Accent 1"/>
    <w:basedOn w:val="904"/>
    <w:uiPriority w:val="99"/>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band1Horz">
      <w:rPr>
        <w:color w:val="404040"/>
        <w:sz w:val="22"/>
      </w:rPr>
      <w:tblPr/>
      <w:tcPr>
        <w:tcBorders>
          <w:top w:val="single" w:color="4472C4" w:themeColor="accent1" w:sz="4" w:space="0"/>
          <w:bottom w:val="single" w:color="4472C4" w:themeColor="accent1" w:sz="4" w:space="0"/>
        </w:tcBorders>
      </w:tcPr>
    </w:tblStylePr>
    <w:tblStylePr w:type="band1Vert">
      <w:rPr>
        <w:color w:val="404040"/>
        <w:sz w:val="22"/>
      </w:rPr>
      <w:tblPr/>
      <w:tcPr>
        <w:tcBorders>
          <w:left w:val="single" w:color="4472C4" w:themeColor="accent1" w:sz="4" w:space="0"/>
          <w:right w:val="single" w:color="4472C4" w:themeColor="accent1" w:sz="4" w:space="0"/>
        </w:tcBorders>
      </w:tcPr>
    </w:tblStylePr>
    <w:tblStylePr w:type="firstCol">
      <w:rPr>
        <w:b/>
        <w:color w:val="404040"/>
      </w:rPr>
      <w:tblPr/>
    </w:tblStylePr>
    <w:tblStylePr w:type="firstRow">
      <w:rPr>
        <w:b/>
        <w:color w:val="FFFFFF"/>
        <w:sz w:val="22"/>
      </w:rPr>
      <w:tblPr/>
      <w:tcPr>
        <w:shd w:val="clear" w:color="4472C4" w:fill="4472C4" w:themeFill="accent1"/>
      </w:tcPr>
    </w:tblStylePr>
    <w:tblStylePr w:type="lastCol">
      <w:rPr>
        <w:b/>
        <w:color w:val="404040"/>
      </w:rPr>
      <w:tblPr/>
    </w:tblStylePr>
    <w:tblStylePr w:type="lastRow">
      <w:rPr>
        <w:b/>
        <w:color w:val="404040"/>
      </w:rPr>
      <w:tblPr/>
    </w:tblStylePr>
  </w:style>
  <w:style w:type="table" w:customStyle="1" w:styleId="999">
    <w:name w:val="List Table 3 - Accent 2"/>
    <w:basedOn w:val="904"/>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color w:val="404040"/>
        <w:sz w:val="22"/>
      </w:rPr>
      <w:tblPr/>
      <w:tcPr>
        <w:tcBorders>
          <w:top w:val="single" w:color="F4B184" w:themeColor="accent2" w:sz="4" w:space="0"/>
          <w:bottom w:val="single" w:color="F4B184" w:themeColor="accent2" w:sz="4" w:space="0"/>
        </w:tcBorders>
      </w:tcPr>
    </w:tblStylePr>
    <w:tblStylePr w:type="band1Vert">
      <w:rPr>
        <w:color w:val="404040"/>
        <w:sz w:val="22"/>
      </w:rPr>
      <w:tblPr/>
      <w:tcPr>
        <w:tcBorders>
          <w:left w:val="single" w:color="F4B184" w:themeColor="accent2" w:sz="4" w:space="0"/>
          <w:right w:val="single" w:color="F4B184" w:themeColor="accent2" w:sz="4" w:space="0"/>
        </w:tcBorders>
      </w:tcPr>
    </w:tblStylePr>
    <w:tblStylePr w:type="firstCol">
      <w:rPr>
        <w:b/>
        <w:color w:val="404040"/>
      </w:rPr>
      <w:tblPr/>
    </w:tblStylePr>
    <w:tblStylePr w:type="firstRow">
      <w:rPr>
        <w:b/>
        <w:color w:val="FFFFFF"/>
        <w:sz w:val="22"/>
      </w:rPr>
      <w:tblPr/>
      <w:tcPr>
        <w:shd w:val="clear" w:color="F4B184" w:fill="F4B184" w:themeFill="accent2" w:themeFillTint="97"/>
      </w:tcPr>
    </w:tblStylePr>
    <w:tblStylePr w:type="lastCol">
      <w:rPr>
        <w:b/>
        <w:color w:val="404040"/>
      </w:rPr>
      <w:tblPr/>
    </w:tblStylePr>
    <w:tblStylePr w:type="lastRow">
      <w:rPr>
        <w:b/>
        <w:color w:val="404040"/>
      </w:rPr>
      <w:tblPr/>
    </w:tblStylePr>
  </w:style>
  <w:style w:type="table" w:customStyle="1" w:styleId="1000">
    <w:name w:val="List Table 3 - Accent 3"/>
    <w:basedOn w:val="904"/>
    <w:uiPriority w:val="99"/>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color w:val="404040"/>
        <w:sz w:val="22"/>
      </w:rPr>
      <w:tblPr/>
      <w:tcPr>
        <w:tcBorders>
          <w:top w:val="single" w:color="C9C9C9" w:themeColor="accent3" w:sz="4" w:space="0"/>
          <w:bottom w:val="single" w:color="C9C9C9" w:themeColor="accent3" w:sz="4" w:space="0"/>
        </w:tcBorders>
      </w:tcPr>
    </w:tblStylePr>
    <w:tblStylePr w:type="band1Vert">
      <w:rPr>
        <w:color w:val="404040"/>
        <w:sz w:val="22"/>
      </w:rPr>
      <w:tblPr/>
      <w:tcPr>
        <w:tcBorders>
          <w:left w:val="single" w:color="C9C9C9" w:themeColor="accent3" w:sz="4" w:space="0"/>
          <w:right w:val="single" w:color="C9C9C9" w:themeColor="accent3" w:sz="4" w:space="0"/>
        </w:tcBorders>
      </w:tcPr>
    </w:tblStylePr>
    <w:tblStylePr w:type="firstCol">
      <w:rPr>
        <w:b/>
        <w:color w:val="404040"/>
      </w:rPr>
      <w:tblPr/>
    </w:tblStylePr>
    <w:tblStylePr w:type="firstRow">
      <w:rPr>
        <w:b/>
        <w:color w:val="FFFFFF"/>
        <w:sz w:val="22"/>
      </w:rPr>
      <w:tblPr/>
      <w:tcPr>
        <w:shd w:val="clear" w:color="C9C9C9" w:fill="C9C9C9" w:themeFill="accent3" w:themeFillTint="98"/>
      </w:tcPr>
    </w:tblStylePr>
    <w:tblStylePr w:type="lastCol">
      <w:rPr>
        <w:b/>
        <w:color w:val="404040"/>
      </w:rPr>
      <w:tblPr/>
    </w:tblStylePr>
    <w:tblStylePr w:type="lastRow">
      <w:rPr>
        <w:b/>
        <w:color w:val="404040"/>
      </w:rPr>
      <w:tblPr/>
    </w:tblStylePr>
  </w:style>
  <w:style w:type="table" w:customStyle="1" w:styleId="1001">
    <w:name w:val="List Table 3 - Accent 4"/>
    <w:basedOn w:val="904"/>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color w:val="404040"/>
        <w:sz w:val="22"/>
      </w:rPr>
      <w:tblPr/>
      <w:tcPr>
        <w:tcBorders>
          <w:top w:val="single" w:color="FFD865" w:themeColor="accent4" w:sz="4" w:space="0"/>
          <w:bottom w:val="single" w:color="FFD865" w:themeColor="accent4" w:sz="4" w:space="0"/>
        </w:tcBorders>
      </w:tcPr>
    </w:tblStylePr>
    <w:tblStylePr w:type="band1Vert">
      <w:rPr>
        <w:color w:val="404040"/>
        <w:sz w:val="22"/>
      </w:rPr>
      <w:tblPr/>
      <w:tcPr>
        <w:tcBorders>
          <w:left w:val="single" w:color="FFD865" w:themeColor="accent4" w:sz="4" w:space="0"/>
          <w:right w:val="single" w:color="FFD865" w:themeColor="accent4" w:sz="4" w:space="0"/>
        </w:tcBorders>
      </w:tcPr>
    </w:tblStylePr>
    <w:tblStylePr w:type="firstCol">
      <w:rPr>
        <w:b/>
        <w:color w:val="404040"/>
      </w:rPr>
      <w:tblPr/>
    </w:tblStylePr>
    <w:tblStylePr w:type="firstRow">
      <w:rPr>
        <w:b/>
        <w:color w:val="FFFFFF"/>
        <w:sz w:val="22"/>
      </w:rPr>
      <w:tblPr/>
      <w:tcPr>
        <w:shd w:val="clear" w:color="FFD865" w:fill="FFD865" w:themeFill="accent4" w:themeFillTint="9a"/>
      </w:tcPr>
    </w:tblStylePr>
    <w:tblStylePr w:type="lastCol">
      <w:rPr>
        <w:b/>
        <w:color w:val="404040"/>
      </w:rPr>
      <w:tblPr/>
    </w:tblStylePr>
    <w:tblStylePr w:type="lastRow">
      <w:rPr>
        <w:b/>
        <w:color w:val="404040"/>
      </w:rPr>
      <w:tblPr/>
    </w:tblStylePr>
  </w:style>
  <w:style w:type="table" w:customStyle="1" w:styleId="1002">
    <w:name w:val="List Table 3 - Accent 5"/>
    <w:basedOn w:val="904"/>
    <w:uiPriority w:val="99"/>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band1Horz">
      <w:rPr>
        <w:color w:val="404040"/>
        <w:sz w:val="22"/>
      </w:rPr>
      <w:tblPr/>
      <w:tcPr>
        <w:tcBorders>
          <w:top w:val="single" w:color="9BC2E5" w:themeColor="accent5" w:sz="4" w:space="0"/>
          <w:bottom w:val="single" w:color="9BC2E5" w:themeColor="accent5" w:sz="4" w:space="0"/>
        </w:tcBorders>
      </w:tcPr>
    </w:tblStylePr>
    <w:tblStylePr w:type="band1Vert">
      <w:rPr>
        <w:color w:val="404040"/>
        <w:sz w:val="22"/>
      </w:rPr>
      <w:tblPr/>
      <w:tcPr>
        <w:tcBorders>
          <w:left w:val="single" w:color="9BC2E5" w:themeColor="accent5" w:sz="4" w:space="0"/>
          <w:right w:val="single" w:color="9BC2E5" w:themeColor="accent5" w:sz="4" w:space="0"/>
        </w:tcBorders>
      </w:tcPr>
    </w:tblStylePr>
    <w:tblStylePr w:type="firstCol">
      <w:rPr>
        <w:b/>
        <w:color w:val="404040"/>
      </w:rPr>
      <w:tblPr/>
    </w:tblStylePr>
    <w:tblStylePr w:type="firstRow">
      <w:rPr>
        <w:b/>
        <w:color w:val="FFFFFF"/>
        <w:sz w:val="22"/>
      </w:rPr>
      <w:tblPr/>
      <w:tcPr>
        <w:shd w:val="clear" w:color="9BC2E5" w:fill="9BC2E5" w:themeFill="accent5" w:themeFillTint="9a"/>
      </w:tcPr>
    </w:tblStylePr>
    <w:tblStylePr w:type="lastCol">
      <w:rPr>
        <w:b/>
        <w:color w:val="404040"/>
      </w:rPr>
      <w:tblPr/>
    </w:tblStylePr>
    <w:tblStylePr w:type="lastRow">
      <w:rPr>
        <w:b/>
        <w:color w:val="404040"/>
      </w:rPr>
      <w:tblPr/>
    </w:tblStylePr>
  </w:style>
  <w:style w:type="table" w:customStyle="1" w:styleId="1003">
    <w:name w:val="List Table 3 - Accent 6"/>
    <w:basedOn w:val="904"/>
    <w:uiPriority w:val="99"/>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color w:val="404040"/>
        <w:sz w:val="22"/>
      </w:rPr>
      <w:tblPr/>
      <w:tcPr>
        <w:tcBorders>
          <w:top w:val="single" w:color="A9D08E" w:themeColor="accent6" w:sz="4" w:space="0"/>
          <w:bottom w:val="single" w:color="A9D08E" w:themeColor="accent6" w:sz="4" w:space="0"/>
        </w:tcBorders>
      </w:tcPr>
    </w:tblStylePr>
    <w:tblStylePr w:type="band1Vert">
      <w:rPr>
        <w:color w:val="404040"/>
        <w:sz w:val="22"/>
      </w:rPr>
      <w:tblPr/>
      <w:tcPr>
        <w:tcBorders>
          <w:left w:val="single" w:color="A9D08E" w:themeColor="accent6" w:sz="4" w:space="0"/>
          <w:right w:val="single" w:color="A9D08E" w:themeColor="accent6" w:sz="4" w:space="0"/>
        </w:tcBorders>
      </w:tcPr>
    </w:tblStylePr>
    <w:tblStylePr w:type="firstCol">
      <w:rPr>
        <w:b/>
        <w:color w:val="404040"/>
      </w:rPr>
      <w:tblPr/>
    </w:tblStylePr>
    <w:tblStylePr w:type="firstRow">
      <w:rPr>
        <w:b/>
        <w:color w:val="FFFFFF"/>
        <w:sz w:val="22"/>
      </w:rPr>
      <w:tblPr/>
      <w:tcPr>
        <w:shd w:val="clear" w:color="A9D08E" w:fill="A9D08E" w:themeFill="accent6" w:themeFillTint="98"/>
      </w:tcPr>
    </w:tblStylePr>
    <w:tblStylePr w:type="lastCol">
      <w:rPr>
        <w:b/>
        <w:color w:val="404040"/>
      </w:rPr>
      <w:tblPr/>
    </w:tblStylePr>
    <w:tblStylePr w:type="lastRow">
      <w:rPr>
        <w:b/>
        <w:color w:val="404040"/>
      </w:rPr>
      <w:tblPr/>
    </w:tblStylePr>
  </w:style>
  <w:style w:type="table" w:styleId="1004">
    <w:name w:val="List Table 4"/>
    <w:basedOn w:val="904"/>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color w:val="404040"/>
        <w:sz w:val="22"/>
      </w:rPr>
      <w:tblPr/>
      <w:tcPr>
        <w:shd w:val="clear" w:color="BFBFBF" w:fill="BFBFBF" w:themeFill="text1" w:themeFillTint="40"/>
      </w:tcPr>
    </w:tblStylePr>
    <w:tblStylePr w:type="band1Vert">
      <w:rPr>
        <w:color w:val="404040"/>
        <w:sz w:val="22"/>
      </w:rPr>
      <w:tblPr/>
      <w:tcPr>
        <w:shd w:val="clear" w:color="BFBFBF" w:fill="BFBFBF" w:themeFill="text1" w:themeFillTint="40"/>
      </w:tcPr>
    </w:tblStylePr>
    <w:tblStylePr w:type="firstCol">
      <w:rPr>
        <w:b/>
        <w:color w:val="404040"/>
      </w:rPr>
      <w:tblPr/>
    </w:tblStylePr>
    <w:tblStylePr w:type="firstRow">
      <w:rPr>
        <w:b/>
        <w:color w:val="FFFFFF"/>
        <w:sz w:val="22"/>
      </w:rPr>
      <w:tblPr/>
      <w:tcPr>
        <w:shd w:val="clear" w:color="000000" w:fill="000000" w:themeFill="text1"/>
      </w:tcPr>
    </w:tblStylePr>
    <w:tblStylePr w:type="lastCol">
      <w:rPr>
        <w:b/>
        <w:color w:val="404040"/>
      </w:rPr>
      <w:tblPr/>
    </w:tblStylePr>
    <w:tblStylePr w:type="lastRow">
      <w:rPr>
        <w:b/>
        <w:color w:val="404040"/>
      </w:rPr>
      <w:tblPr/>
    </w:tblStylePr>
  </w:style>
  <w:style w:type="table" w:customStyle="1" w:styleId="1005">
    <w:name w:val="List Table 4 - Accent 1"/>
    <w:basedOn w:val="904"/>
    <w:uiPriority w:val="99"/>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band1Horz">
      <w:rPr>
        <w:color w:val="404040"/>
        <w:sz w:val="22"/>
      </w:rPr>
      <w:tblPr/>
      <w:tcPr>
        <w:shd w:val="clear" w:color="CFDBF0" w:fill="CFDBF0" w:themeFill="accent1" w:themeFillTint="40"/>
      </w:tcPr>
    </w:tblStylePr>
    <w:tblStylePr w:type="band1Vert">
      <w:rPr>
        <w:color w:val="404040"/>
        <w:sz w:val="22"/>
      </w:rPr>
      <w:tblPr/>
      <w:tcPr>
        <w:shd w:val="clear" w:color="CFDBF0" w:fill="CFDBF0" w:themeFill="accent1" w:themeFillTint="40"/>
      </w:tcPr>
    </w:tblStylePr>
    <w:tblStylePr w:type="firstCol">
      <w:rPr>
        <w:b/>
        <w:color w:val="404040"/>
      </w:rPr>
      <w:tblPr/>
    </w:tblStylePr>
    <w:tblStylePr w:type="firstRow">
      <w:rPr>
        <w:b/>
        <w:color w:val="FFFFFF"/>
        <w:sz w:val="22"/>
      </w:rPr>
      <w:tblPr/>
      <w:tcPr>
        <w:shd w:val="clear" w:color="4472C4" w:fill="4472C4" w:themeFill="accent1"/>
      </w:tcPr>
    </w:tblStylePr>
    <w:tblStylePr w:type="lastCol">
      <w:rPr>
        <w:b/>
        <w:color w:val="404040"/>
      </w:rPr>
      <w:tblPr/>
    </w:tblStylePr>
    <w:tblStylePr w:type="lastRow">
      <w:rPr>
        <w:b/>
        <w:color w:val="404040"/>
      </w:rPr>
      <w:tblPr/>
    </w:tblStylePr>
  </w:style>
  <w:style w:type="table" w:customStyle="1" w:styleId="1006">
    <w:name w:val="List Table 4 - Accent 2"/>
    <w:basedOn w:val="904"/>
    <w:uiPriority w:val="9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color w:val="404040"/>
        <w:sz w:val="22"/>
      </w:rPr>
      <w:tblPr/>
      <w:tcPr>
        <w:shd w:val="clear" w:color="FADECB" w:fill="FADECB" w:themeFill="accent2" w:themeFillTint="40"/>
      </w:tcPr>
    </w:tblStylePr>
    <w:tblStylePr w:type="band1Vert">
      <w:rPr>
        <w:color w:val="404040"/>
        <w:sz w:val="22"/>
      </w:rPr>
      <w:tblPr/>
      <w:tcPr>
        <w:shd w:val="clear" w:color="FADECB" w:fill="FADECB" w:themeFill="accent2" w:themeFillTint="40"/>
      </w:tcPr>
    </w:tblStylePr>
    <w:tblStylePr w:type="firstCol">
      <w:rPr>
        <w:b/>
        <w:color w:val="404040"/>
      </w:rPr>
      <w:tblPr/>
    </w:tblStylePr>
    <w:tblStylePr w:type="firstRow">
      <w:rPr>
        <w:b/>
        <w:color w:val="FFFFFF"/>
        <w:sz w:val="22"/>
      </w:rPr>
      <w:tblPr/>
      <w:tcPr>
        <w:shd w:val="clear" w:color="ED7D31" w:fill="ED7D31" w:themeFill="accent2"/>
      </w:tcPr>
    </w:tblStylePr>
    <w:tblStylePr w:type="lastCol">
      <w:rPr>
        <w:b/>
        <w:color w:val="404040"/>
      </w:rPr>
      <w:tblPr/>
    </w:tblStylePr>
    <w:tblStylePr w:type="lastRow">
      <w:rPr>
        <w:b/>
        <w:color w:val="404040"/>
      </w:rPr>
      <w:tblPr/>
    </w:tblStylePr>
  </w:style>
  <w:style w:type="table" w:customStyle="1" w:styleId="1007">
    <w:name w:val="List Table 4 - Accent 3"/>
    <w:basedOn w:val="904"/>
    <w:uiPriority w:val="9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color w:val="404040"/>
        <w:sz w:val="22"/>
      </w:rPr>
      <w:tblPr/>
      <w:tcPr>
        <w:shd w:val="clear" w:color="E8E8E8" w:fill="E8E8E8" w:themeFill="accent3" w:themeFillTint="40"/>
      </w:tcPr>
    </w:tblStylePr>
    <w:tblStylePr w:type="band1Vert">
      <w:rPr>
        <w:color w:val="404040"/>
        <w:sz w:val="22"/>
      </w:rPr>
      <w:tblPr/>
      <w:tcPr>
        <w:shd w:val="clear" w:color="E8E8E8" w:fill="E8E8E8" w:themeFill="accent3" w:themeFillTint="40"/>
      </w:tcPr>
    </w:tblStylePr>
    <w:tblStylePr w:type="firstCol">
      <w:rPr>
        <w:b/>
        <w:color w:val="404040"/>
      </w:rPr>
      <w:tblPr/>
    </w:tblStylePr>
    <w:tblStylePr w:type="firstRow">
      <w:rPr>
        <w:b/>
        <w:color w:val="FFFFFF"/>
        <w:sz w:val="22"/>
      </w:rPr>
      <w:tblPr/>
      <w:tcPr>
        <w:shd w:val="clear" w:color="A5A5A5" w:fill="A5A5A5" w:themeFill="accent3"/>
      </w:tcPr>
    </w:tblStylePr>
    <w:tblStylePr w:type="lastCol">
      <w:rPr>
        <w:b/>
        <w:color w:val="404040"/>
      </w:rPr>
      <w:tblPr/>
    </w:tblStylePr>
    <w:tblStylePr w:type="lastRow">
      <w:rPr>
        <w:b/>
        <w:color w:val="404040"/>
      </w:rPr>
      <w:tblPr/>
    </w:tblStylePr>
  </w:style>
  <w:style w:type="table" w:customStyle="1" w:styleId="1008">
    <w:name w:val="List Table 4 - Accent 4"/>
    <w:basedOn w:val="904"/>
    <w:uiPriority w:val="9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color w:val="404040"/>
        <w:sz w:val="22"/>
      </w:rPr>
      <w:tblPr/>
      <w:tcPr>
        <w:shd w:val="clear" w:color="FFEFBF" w:fill="FFEFBF" w:themeFill="accent4" w:themeFillTint="40"/>
      </w:tcPr>
    </w:tblStylePr>
    <w:tblStylePr w:type="band1Vert">
      <w:rPr>
        <w:color w:val="404040"/>
        <w:sz w:val="22"/>
      </w:rPr>
      <w:tblPr/>
      <w:tcPr>
        <w:shd w:val="clear" w:color="FFEFBF" w:fill="FFEFBF" w:themeFill="accent4" w:themeFillTint="40"/>
      </w:tcPr>
    </w:tblStylePr>
    <w:tblStylePr w:type="firstCol">
      <w:rPr>
        <w:b/>
        <w:color w:val="404040"/>
      </w:rPr>
      <w:tblPr/>
    </w:tblStylePr>
    <w:tblStylePr w:type="firstRow">
      <w:rPr>
        <w:b/>
        <w:color w:val="FFFFFF"/>
        <w:sz w:val="22"/>
      </w:rPr>
      <w:tblPr/>
      <w:tcPr>
        <w:shd w:val="clear" w:color="FFC000" w:fill="FFC000" w:themeFill="accent4"/>
      </w:tcPr>
    </w:tblStylePr>
    <w:tblStylePr w:type="lastCol">
      <w:rPr>
        <w:b/>
        <w:color w:val="404040"/>
      </w:rPr>
      <w:tblPr/>
    </w:tblStylePr>
    <w:tblStylePr w:type="lastRow">
      <w:rPr>
        <w:b/>
        <w:color w:val="404040"/>
      </w:rPr>
      <w:tblPr/>
    </w:tblStylePr>
  </w:style>
  <w:style w:type="table" w:customStyle="1" w:styleId="1009">
    <w:name w:val="List Table 4 - Accent 5"/>
    <w:basedOn w:val="904"/>
    <w:uiPriority w:val="99"/>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band1Horz">
      <w:rPr>
        <w:color w:val="404040"/>
        <w:sz w:val="22"/>
      </w:rPr>
      <w:tblPr/>
      <w:tcPr>
        <w:shd w:val="clear" w:color="D5E5F4" w:fill="D5E5F4" w:themeFill="accent5" w:themeFillTint="40"/>
      </w:tcPr>
    </w:tblStylePr>
    <w:tblStylePr w:type="band1Vert">
      <w:rPr>
        <w:color w:val="404040"/>
        <w:sz w:val="22"/>
      </w:rPr>
      <w:tblPr/>
      <w:tcPr>
        <w:shd w:val="clear" w:color="D5E5F4" w:fill="D5E5F4" w:themeFill="accent5" w:themeFillTint="40"/>
      </w:tcPr>
    </w:tblStylePr>
    <w:tblStylePr w:type="firstCol">
      <w:rPr>
        <w:b/>
        <w:color w:val="404040"/>
      </w:rPr>
      <w:tblPr/>
    </w:tblStylePr>
    <w:tblStylePr w:type="firstRow">
      <w:rPr>
        <w:b/>
        <w:color w:val="FFFFFF"/>
        <w:sz w:val="22"/>
      </w:rPr>
      <w:tblPr/>
      <w:tcPr>
        <w:shd w:val="clear" w:color="5B9BD5" w:fill="5B9BD5" w:themeFill="accent5"/>
      </w:tcPr>
    </w:tblStylePr>
    <w:tblStylePr w:type="lastCol">
      <w:rPr>
        <w:b/>
        <w:color w:val="404040"/>
      </w:rPr>
      <w:tblPr/>
    </w:tblStylePr>
    <w:tblStylePr w:type="lastRow">
      <w:rPr>
        <w:b/>
        <w:color w:val="404040"/>
      </w:rPr>
      <w:tblPr/>
    </w:tblStylePr>
  </w:style>
  <w:style w:type="table" w:customStyle="1" w:styleId="1010">
    <w:name w:val="List Table 4 - Accent 6"/>
    <w:basedOn w:val="904"/>
    <w:uiPriority w:val="9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color w:val="404040"/>
        <w:sz w:val="22"/>
      </w:rPr>
      <w:tblPr/>
      <w:tcPr>
        <w:shd w:val="clear" w:color="DAEBCF" w:fill="DAEBCF" w:themeFill="accent6" w:themeFillTint="40"/>
      </w:tcPr>
    </w:tblStylePr>
    <w:tblStylePr w:type="band1Vert">
      <w:rPr>
        <w:color w:val="404040"/>
        <w:sz w:val="22"/>
      </w:rPr>
      <w:tblPr/>
      <w:tcPr>
        <w:shd w:val="clear" w:color="DAEBCF" w:fill="DAEBCF" w:themeFill="accent6" w:themeFillTint="40"/>
      </w:tcPr>
    </w:tblStylePr>
    <w:tblStylePr w:type="firstCol">
      <w:rPr>
        <w:b/>
        <w:color w:val="404040"/>
      </w:rPr>
      <w:tblPr/>
    </w:tblStylePr>
    <w:tblStylePr w:type="firstRow">
      <w:rPr>
        <w:b/>
        <w:color w:val="FFFFFF"/>
        <w:sz w:val="22"/>
      </w:rPr>
      <w:tblPr/>
      <w:tcPr>
        <w:shd w:val="clear" w:color="70AD47" w:fill="70AD47" w:themeFill="accent6"/>
      </w:tcPr>
    </w:tblStylePr>
    <w:tblStylePr w:type="lastCol">
      <w:rPr>
        <w:b/>
        <w:color w:val="404040"/>
      </w:rPr>
      <w:tblPr/>
    </w:tblStylePr>
    <w:tblStylePr w:type="lastRow">
      <w:rPr>
        <w:b/>
        <w:color w:val="404040"/>
      </w:rPr>
      <w:tblPr/>
    </w:tblStylePr>
  </w:style>
  <w:style w:type="table" w:styleId="1011">
    <w:name w:val="List Table 5 Dark"/>
    <w:basedOn w:val="904"/>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firstCol">
      <w:rPr>
        <w:b/>
        <w:color w:val="FFFFFF" w:themeColor="light1"/>
        <w:sz w:val="22"/>
      </w:rPr>
      <w:tblPr/>
      <w:tcPr>
        <w:tcBorders>
          <w:left w:val="single" w:color="7F7F7F" w:themeColor="text1" w:sz="32" w:space="0"/>
          <w:right w:val="single" w:color="FFFFFF" w:themeColor="light1" w:sz="4" w:space="0"/>
        </w:tcBorders>
      </w:tcPr>
    </w:tblStylePr>
    <w:tblStylePr w:type="firstRow">
      <w:rPr>
        <w:b/>
        <w:color w:val="FFFFFF"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Col">
      <w:tblPr/>
      <w:tcPr>
        <w:tcBorders>
          <w:left w:val="single" w:color="FFFFFF" w:themeColor="light1" w:sz="4" w:space="0"/>
          <w:right w:val="single" w:color="7F7F7F" w:themeColor="text1" w:sz="32" w:space="0"/>
        </w:tcBorders>
      </w:tcPr>
    </w:tblStylePr>
    <w:tblStylePr w:type="lastRow">
      <w:rPr>
        <w:b/>
        <w:color w:val="FFFFFF" w:themeColor="light1"/>
        <w:sz w:val="22"/>
      </w:rPr>
      <w:tblPr/>
    </w:tblStylePr>
  </w:style>
  <w:style w:type="table" w:customStyle="1" w:styleId="1012">
    <w:name w:val="List Table 5 Dark - Accent 1"/>
    <w:basedOn w:val="904"/>
    <w:uiPriority w:val="99"/>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tblPr>
    <w:tblStylePr w:type="band1Horz">
      <w:tblPr/>
      <w:tcPr>
        <w:tcBorders>
          <w:top w:val="single" w:color="FFFFFF" w:themeColor="light1" w:sz="4" w:space="0"/>
          <w:bottom w:val="single" w:color="FFFFFF" w:themeColor="light1" w:sz="4" w:space="0"/>
        </w:tcBorders>
        <w:shd w:val="clear" w:color="4472C4" w:fill="4472C4" w:themeFill="accent1"/>
      </w:tcPr>
    </w:tblStylePr>
    <w:tblStylePr w:type="band1Vert">
      <w:tblPr/>
      <w:tcPr>
        <w:tcBorders>
          <w:left w:val="single" w:color="FFFFFF" w:themeColor="light1" w:sz="4" w:space="0"/>
          <w:right w:val="single" w:color="FFFFFF" w:themeColor="light1" w:sz="4" w:space="0"/>
        </w:tcBorders>
        <w:shd w:val="clear" w:color="4472C4" w:fill="4472C4" w:themeFill="accent1"/>
      </w:tcPr>
    </w:tblStylePr>
    <w:tblStylePr w:type="band2Horz">
      <w:tblPr/>
      <w:tcPr>
        <w:tcBorders>
          <w:top w:val="single" w:color="FFFFFF" w:themeColor="light1" w:sz="4" w:space="0"/>
          <w:bottom w:val="single" w:color="FFFFFF" w:themeColor="light1" w:sz="4" w:space="0"/>
        </w:tcBorders>
        <w:shd w:val="clear" w:color="4472C4" w:fill="4472C4" w:themeFill="accent1"/>
      </w:tcPr>
    </w:tblStylePr>
    <w:tblStylePr w:type="band2Vert">
      <w:tblPr/>
      <w:tcPr>
        <w:tcBorders>
          <w:left w:val="single" w:color="FFFFFF" w:themeColor="light1" w:sz="4" w:space="0"/>
          <w:right w:val="single" w:color="FFFFFF" w:themeColor="light1" w:sz="4" w:space="0"/>
        </w:tcBorders>
      </w:tcPr>
    </w:tblStylePr>
    <w:tblStylePr w:type="firstCol">
      <w:rPr>
        <w:b/>
        <w:color w:val="FFFFFF" w:themeColor="light1"/>
        <w:sz w:val="22"/>
      </w:rPr>
      <w:tblPr/>
      <w:tcPr>
        <w:tcBorders>
          <w:left w:val="single" w:color="4472C4" w:themeColor="accent1" w:sz="32" w:space="0"/>
          <w:right w:val="single" w:color="FFFFFF" w:themeColor="light1" w:sz="4" w:space="0"/>
        </w:tcBorders>
      </w:tcPr>
    </w:tblStylePr>
    <w:tblStylePr w:type="firstRow">
      <w:rPr>
        <w:b/>
        <w:color w:val="FFFFFF" w:themeColor="light1"/>
        <w:sz w:val="22"/>
      </w:rPr>
      <w:tblPr/>
      <w:tcPr>
        <w:tcBorders>
          <w:top w:val="single" w:color="4472C4" w:themeColor="accent1" w:sz="32" w:space="0"/>
          <w:bottom w:val="single" w:color="FFFFFF" w:themeColor="light1" w:sz="12" w:space="0"/>
        </w:tcBorders>
        <w:shd w:val="clear" w:color="4472C4" w:fill="4472C4" w:themeFill="accent1"/>
      </w:tcPr>
    </w:tblStylePr>
    <w:tblStylePr w:type="lastCol">
      <w:tblPr/>
      <w:tcPr>
        <w:tcBorders>
          <w:left w:val="single" w:color="FFFFFF" w:themeColor="light1" w:sz="4" w:space="0"/>
          <w:right w:val="single" w:color="4472C4" w:themeColor="accent1" w:sz="32" w:space="0"/>
        </w:tcBorders>
      </w:tcPr>
    </w:tblStylePr>
    <w:tblStylePr w:type="lastRow">
      <w:rPr>
        <w:b/>
        <w:color w:val="FFFFFF" w:themeColor="light1"/>
        <w:sz w:val="22"/>
      </w:rPr>
      <w:tblPr/>
    </w:tblStylePr>
  </w:style>
  <w:style w:type="table" w:customStyle="1" w:styleId="1013">
    <w:name w:val="List Table 5 Dark - Accent 2"/>
    <w:basedOn w:val="904"/>
    <w:uiPriority w:val="99"/>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tblPr>
    <w:tblStylePr w:type="band1Horz">
      <w:tblPr/>
      <w:tcPr>
        <w:tcBorders>
          <w:top w:val="single" w:color="FFFFFF" w:themeColor="light1" w:sz="4" w:space="0"/>
          <w:bottom w:val="single" w:color="FFFFFF" w:themeColor="light1" w:sz="4" w:space="0"/>
        </w:tcBorders>
        <w:shd w:val="clear" w:color="F4B184" w:fill="F4B184" w:themeFill="accent2" w:themeFillTint="97"/>
      </w:tcPr>
    </w:tblStylePr>
    <w:tblStylePr w:type="band1Vert">
      <w:tblPr/>
      <w:tcPr>
        <w:tcBorders>
          <w:left w:val="single" w:color="FFFFFF" w:themeColor="light1" w:sz="4" w:space="0"/>
          <w:right w:val="single" w:color="FFFFFF" w:themeColor="light1" w:sz="4" w:space="0"/>
        </w:tcBorders>
        <w:shd w:val="clear" w:color="F4B184" w:fill="F4B184" w:themeFill="accent2" w:themeFillTint="97"/>
      </w:tcPr>
    </w:tblStylePr>
    <w:tblStylePr w:type="band2Horz">
      <w:tblPr/>
      <w:tcPr>
        <w:tcBorders>
          <w:top w:val="single" w:color="FFFFFF" w:themeColor="light1" w:sz="4" w:space="0"/>
          <w:bottom w:val="single" w:color="FFFFFF" w:themeColor="light1" w:sz="4" w:space="0"/>
        </w:tcBorders>
        <w:shd w:val="clear" w:color="F4B184" w:fill="F4B184" w:themeFill="accent2" w:themeFillTint="97"/>
      </w:tcPr>
    </w:tblStylePr>
    <w:tblStylePr w:type="band2Vert">
      <w:tblPr/>
      <w:tcPr>
        <w:tcBorders>
          <w:left w:val="single" w:color="FFFFFF" w:themeColor="light1" w:sz="4" w:space="0"/>
          <w:right w:val="single" w:color="FFFFFF" w:themeColor="light1" w:sz="4" w:space="0"/>
        </w:tcBorders>
      </w:tcPr>
    </w:tblStylePr>
    <w:tblStylePr w:type="firstCol">
      <w:rPr>
        <w:b/>
        <w:color w:val="FFFFFF" w:themeColor="light1"/>
        <w:sz w:val="22"/>
      </w:rPr>
      <w:tblPr/>
      <w:tcPr>
        <w:tcBorders>
          <w:left w:val="single" w:color="F4B184" w:themeColor="accent2" w:sz="32" w:space="0"/>
          <w:right w:val="single" w:color="FFFFFF" w:themeColor="light1" w:sz="4" w:space="0"/>
        </w:tcBorders>
      </w:tcPr>
    </w:tblStylePr>
    <w:tblStylePr w:type="firstRow">
      <w:rPr>
        <w:b/>
        <w:color w:val="FFFFFF" w:themeColor="light1"/>
        <w:sz w:val="22"/>
      </w:rPr>
      <w:tblPr/>
      <w:tcPr>
        <w:tcBorders>
          <w:top w:val="single" w:color="F4B184" w:themeColor="accent2" w:sz="32" w:space="0"/>
          <w:bottom w:val="single" w:color="FFFFFF" w:themeColor="light1" w:sz="12" w:space="0"/>
        </w:tcBorders>
        <w:shd w:val="clear" w:color="F4B184" w:fill="F4B184" w:themeFill="accent2" w:themeFillTint="97"/>
      </w:tcPr>
    </w:tblStylePr>
    <w:tblStylePr w:type="lastCol">
      <w:tblPr/>
      <w:tcPr>
        <w:tcBorders>
          <w:left w:val="single" w:color="FFFFFF" w:themeColor="light1" w:sz="4" w:space="0"/>
          <w:right w:val="single" w:color="F4B184" w:themeColor="accent2" w:sz="32" w:space="0"/>
        </w:tcBorders>
      </w:tcPr>
    </w:tblStylePr>
    <w:tblStylePr w:type="lastRow">
      <w:rPr>
        <w:b/>
        <w:color w:val="FFFFFF" w:themeColor="light1"/>
        <w:sz w:val="22"/>
      </w:rPr>
      <w:tblPr/>
    </w:tblStylePr>
  </w:style>
  <w:style w:type="table" w:customStyle="1" w:styleId="1014">
    <w:name w:val="List Table 5 Dark - Accent 3"/>
    <w:basedOn w:val="904"/>
    <w:uiPriority w:val="99"/>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band1Horz">
      <w:tblPr/>
      <w:tcPr>
        <w:tcBorders>
          <w:top w:val="single" w:color="FFFFFF" w:themeColor="light1" w:sz="4" w:space="0"/>
          <w:bottom w:val="single" w:color="FFFFFF" w:themeColor="light1" w:sz="4" w:space="0"/>
        </w:tcBorders>
        <w:shd w:val="clear" w:color="C9C9C9" w:fill="C9C9C9" w:themeFill="accent3" w:themeFillTint="98"/>
      </w:tcPr>
    </w:tblStylePr>
    <w:tblStylePr w:type="band1Vert">
      <w:tblPr/>
      <w:tcPr>
        <w:tcBorders>
          <w:left w:val="single" w:color="FFFFFF" w:themeColor="light1" w:sz="4" w:space="0"/>
          <w:right w:val="single" w:color="FFFFFF" w:themeColor="light1" w:sz="4" w:space="0"/>
        </w:tcBorders>
        <w:shd w:val="clear" w:color="C9C9C9" w:fill="C9C9C9" w:themeFill="accent3" w:themeFillTint="98"/>
      </w:tcPr>
    </w:tblStylePr>
    <w:tblStylePr w:type="band2Horz">
      <w:tblPr/>
      <w:tcPr>
        <w:tcBorders>
          <w:top w:val="single" w:color="FFFFFF" w:themeColor="light1" w:sz="4" w:space="0"/>
          <w:bottom w:val="single" w:color="FFFFFF" w:themeColor="light1" w:sz="4" w:space="0"/>
        </w:tcBorders>
        <w:shd w:val="clear" w:color="C9C9C9" w:fill="C9C9C9" w:themeFill="accent3" w:themeFillTint="98"/>
      </w:tcPr>
    </w:tblStylePr>
    <w:tblStylePr w:type="band2Vert">
      <w:tblPr/>
      <w:tcPr>
        <w:tcBorders>
          <w:left w:val="single" w:color="FFFFFF" w:themeColor="light1" w:sz="4" w:space="0"/>
          <w:right w:val="single" w:color="FFFFFF" w:themeColor="light1" w:sz="4" w:space="0"/>
        </w:tcBorders>
      </w:tcPr>
    </w:tblStylePr>
    <w:tblStylePr w:type="firstCol">
      <w:rPr>
        <w:b/>
        <w:color w:val="FFFFFF" w:themeColor="light1"/>
        <w:sz w:val="22"/>
      </w:rPr>
      <w:tblPr/>
      <w:tcPr>
        <w:tcBorders>
          <w:left w:val="single" w:color="C9C9C9" w:themeColor="accent3" w:sz="32" w:space="0"/>
          <w:right w:val="single" w:color="FFFFFF" w:themeColor="light1" w:sz="4" w:space="0"/>
        </w:tcBorders>
      </w:tcPr>
    </w:tblStylePr>
    <w:tblStylePr w:type="firstRow">
      <w:rPr>
        <w:b/>
        <w:color w:val="FFFFFF" w:themeColor="light1"/>
        <w:sz w:val="22"/>
      </w:rPr>
      <w:tblPr/>
      <w:tcPr>
        <w:tcBorders>
          <w:top w:val="single" w:color="C9C9C9" w:themeColor="accent3" w:sz="32" w:space="0"/>
          <w:bottom w:val="single" w:color="FFFFFF" w:themeColor="light1" w:sz="12" w:space="0"/>
        </w:tcBorders>
        <w:shd w:val="clear" w:color="C9C9C9" w:fill="C9C9C9" w:themeFill="accent3" w:themeFillTint="98"/>
      </w:tcPr>
    </w:tblStylePr>
    <w:tblStylePr w:type="lastCol">
      <w:tblPr/>
      <w:tcPr>
        <w:tcBorders>
          <w:left w:val="single" w:color="FFFFFF" w:themeColor="light1" w:sz="4" w:space="0"/>
          <w:right w:val="single" w:color="C9C9C9" w:themeColor="accent3" w:sz="32" w:space="0"/>
        </w:tcBorders>
      </w:tcPr>
    </w:tblStylePr>
    <w:tblStylePr w:type="lastRow">
      <w:rPr>
        <w:b/>
        <w:color w:val="FFFFFF" w:themeColor="light1"/>
        <w:sz w:val="22"/>
      </w:rPr>
      <w:tblPr/>
    </w:tblStylePr>
  </w:style>
  <w:style w:type="table" w:customStyle="1" w:styleId="1015">
    <w:name w:val="List Table 5 Dark - Accent 4"/>
    <w:basedOn w:val="904"/>
    <w:uiPriority w:val="99"/>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tblPr>
    <w:tblStylePr w:type="band1Horz">
      <w:tblPr/>
      <w:tcPr>
        <w:tcBorders>
          <w:top w:val="single" w:color="FFFFFF" w:themeColor="light1" w:sz="4" w:space="0"/>
          <w:bottom w:val="single" w:color="FFFFFF" w:themeColor="light1" w:sz="4" w:space="0"/>
        </w:tcBorders>
        <w:shd w:val="clear" w:color="FFD865" w:fill="FFD865" w:themeFill="accent4" w:themeFillTint="9a"/>
      </w:tcPr>
    </w:tblStylePr>
    <w:tblStylePr w:type="band1Vert">
      <w:tblPr/>
      <w:tcPr>
        <w:tcBorders>
          <w:left w:val="single" w:color="FFFFFF" w:themeColor="light1" w:sz="4" w:space="0"/>
          <w:right w:val="single" w:color="FFFFFF" w:themeColor="light1" w:sz="4" w:space="0"/>
        </w:tcBorders>
        <w:shd w:val="clear" w:color="FFD865" w:fill="FFD865" w:themeFill="accent4" w:themeFillTint="9a"/>
      </w:tcPr>
    </w:tblStylePr>
    <w:tblStylePr w:type="band2Horz">
      <w:tblPr/>
      <w:tcPr>
        <w:tcBorders>
          <w:top w:val="single" w:color="FFFFFF" w:themeColor="light1" w:sz="4" w:space="0"/>
          <w:bottom w:val="single" w:color="FFFFFF" w:themeColor="light1" w:sz="4" w:space="0"/>
        </w:tcBorders>
        <w:shd w:val="clear" w:color="FFD865" w:fill="FFD865" w:themeFill="accent4" w:themeFillTint="9a"/>
      </w:tcPr>
    </w:tblStylePr>
    <w:tblStylePr w:type="band2Vert">
      <w:tblPr/>
      <w:tcPr>
        <w:tcBorders>
          <w:left w:val="single" w:color="FFFFFF" w:themeColor="light1" w:sz="4" w:space="0"/>
          <w:right w:val="single" w:color="FFFFFF" w:themeColor="light1" w:sz="4" w:space="0"/>
        </w:tcBorders>
      </w:tcPr>
    </w:tblStylePr>
    <w:tblStylePr w:type="firstCol">
      <w:rPr>
        <w:b/>
        <w:color w:val="FFFFFF" w:themeColor="light1"/>
        <w:sz w:val="22"/>
      </w:rPr>
      <w:tblPr/>
      <w:tcPr>
        <w:tcBorders>
          <w:left w:val="single" w:color="FFD865" w:themeColor="accent4" w:sz="32" w:space="0"/>
          <w:right w:val="single" w:color="FFFFFF" w:themeColor="light1" w:sz="4" w:space="0"/>
        </w:tcBorders>
      </w:tcPr>
    </w:tblStylePr>
    <w:tblStylePr w:type="firstRow">
      <w:rPr>
        <w:b/>
        <w:color w:val="FFFFFF" w:themeColor="light1"/>
        <w:sz w:val="22"/>
      </w:rPr>
      <w:tblPr/>
      <w:tcPr>
        <w:tcBorders>
          <w:top w:val="single" w:color="FFD865" w:themeColor="accent4" w:sz="32" w:space="0"/>
          <w:bottom w:val="single" w:color="FFFFFF" w:themeColor="light1" w:sz="12" w:space="0"/>
        </w:tcBorders>
        <w:shd w:val="clear" w:color="FFD865" w:fill="FFD865" w:themeFill="accent4" w:themeFillTint="9a"/>
      </w:tcPr>
    </w:tblStylePr>
    <w:tblStylePr w:type="lastCol">
      <w:tblPr/>
      <w:tcPr>
        <w:tcBorders>
          <w:left w:val="single" w:color="FFFFFF" w:themeColor="light1" w:sz="4" w:space="0"/>
          <w:right w:val="single" w:color="FFD865" w:themeColor="accent4" w:sz="32" w:space="0"/>
        </w:tcBorders>
      </w:tcPr>
    </w:tblStylePr>
    <w:tblStylePr w:type="lastRow">
      <w:rPr>
        <w:b/>
        <w:color w:val="FFFFFF" w:themeColor="light1"/>
        <w:sz w:val="22"/>
      </w:rPr>
      <w:tblPr/>
    </w:tblStylePr>
  </w:style>
  <w:style w:type="table" w:customStyle="1" w:styleId="1016">
    <w:name w:val="List Table 5 Dark - Accent 5"/>
    <w:basedOn w:val="904"/>
    <w:uiPriority w:val="99"/>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tblPr>
    <w:tblStylePr w:type="band1Horz">
      <w:tblPr/>
      <w:tcPr>
        <w:tcBorders>
          <w:top w:val="single" w:color="FFFFFF" w:themeColor="light1" w:sz="4" w:space="0"/>
          <w:bottom w:val="single" w:color="FFFFFF" w:themeColor="light1" w:sz="4" w:space="0"/>
        </w:tcBorders>
        <w:shd w:val="clear" w:color="9BC2E5" w:fill="9BC2E5" w:themeFill="accent5" w:themeFillTint="9a"/>
      </w:tcPr>
    </w:tblStylePr>
    <w:tblStylePr w:type="band1Vert">
      <w:tblPr/>
      <w:tcPr>
        <w:tcBorders>
          <w:left w:val="single" w:color="FFFFFF" w:themeColor="light1" w:sz="4" w:space="0"/>
          <w:right w:val="single" w:color="FFFFFF" w:themeColor="light1" w:sz="4" w:space="0"/>
        </w:tcBorders>
        <w:shd w:val="clear" w:color="9BC2E5" w:fill="9BC2E5" w:themeFill="accent5" w:themeFillTint="9a"/>
      </w:tcPr>
    </w:tblStylePr>
    <w:tblStylePr w:type="band2Horz">
      <w:tblPr/>
      <w:tcPr>
        <w:tcBorders>
          <w:top w:val="single" w:color="FFFFFF" w:themeColor="light1" w:sz="4" w:space="0"/>
          <w:bottom w:val="single" w:color="FFFFFF" w:themeColor="light1" w:sz="4" w:space="0"/>
        </w:tcBorders>
        <w:shd w:val="clear" w:color="9BC2E5" w:fill="9BC2E5" w:themeFill="accent5" w:themeFillTint="9a"/>
      </w:tcPr>
    </w:tblStylePr>
    <w:tblStylePr w:type="band2Vert">
      <w:tblPr/>
      <w:tcPr>
        <w:tcBorders>
          <w:left w:val="single" w:color="FFFFFF" w:themeColor="light1" w:sz="4" w:space="0"/>
          <w:right w:val="single" w:color="FFFFFF" w:themeColor="light1" w:sz="4" w:space="0"/>
        </w:tcBorders>
      </w:tcPr>
    </w:tblStylePr>
    <w:tblStylePr w:type="firstCol">
      <w:rPr>
        <w:b/>
        <w:color w:val="FFFFFF" w:themeColor="light1"/>
        <w:sz w:val="22"/>
      </w:rPr>
      <w:tblPr/>
      <w:tcPr>
        <w:tcBorders>
          <w:left w:val="single" w:color="9BC2E5" w:themeColor="accent5" w:sz="32" w:space="0"/>
          <w:right w:val="single" w:color="FFFFFF" w:themeColor="light1" w:sz="4" w:space="0"/>
        </w:tcBorders>
      </w:tcPr>
    </w:tblStylePr>
    <w:tblStylePr w:type="firstRow">
      <w:rPr>
        <w:b/>
        <w:color w:val="FFFFFF" w:themeColor="light1"/>
        <w:sz w:val="22"/>
      </w:rPr>
      <w:tblPr/>
      <w:tcPr>
        <w:tcBorders>
          <w:top w:val="single" w:color="9BC2E5" w:themeColor="accent5" w:sz="32" w:space="0"/>
          <w:bottom w:val="single" w:color="FFFFFF" w:themeColor="light1" w:sz="12" w:space="0"/>
        </w:tcBorders>
        <w:shd w:val="clear" w:color="9BC2E5" w:fill="9BC2E5" w:themeFill="accent5" w:themeFillTint="9a"/>
      </w:tcPr>
    </w:tblStylePr>
    <w:tblStylePr w:type="lastCol">
      <w:tblPr/>
      <w:tcPr>
        <w:tcBorders>
          <w:left w:val="single" w:color="FFFFFF" w:themeColor="light1" w:sz="4" w:space="0"/>
          <w:right w:val="single" w:color="9BC2E5" w:themeColor="accent5" w:sz="32" w:space="0"/>
        </w:tcBorders>
      </w:tcPr>
    </w:tblStylePr>
    <w:tblStylePr w:type="lastRow">
      <w:rPr>
        <w:b/>
        <w:color w:val="FFFFFF" w:themeColor="light1"/>
        <w:sz w:val="22"/>
      </w:rPr>
      <w:tblPr/>
    </w:tblStylePr>
  </w:style>
  <w:style w:type="table" w:customStyle="1" w:styleId="1017">
    <w:name w:val="List Table 5 Dark - Accent 6"/>
    <w:basedOn w:val="904"/>
    <w:uiPriority w:val="99"/>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band1Horz">
      <w:tblPr/>
      <w:tcPr>
        <w:tcBorders>
          <w:top w:val="single" w:color="FFFFFF" w:themeColor="light1" w:sz="4" w:space="0"/>
          <w:bottom w:val="single" w:color="FFFFFF" w:themeColor="light1" w:sz="4" w:space="0"/>
        </w:tcBorders>
        <w:shd w:val="clear" w:color="A9D08E" w:fill="A9D08E" w:themeFill="accent6" w:themeFillTint="98"/>
      </w:tcPr>
    </w:tblStylePr>
    <w:tblStylePr w:type="band1Vert">
      <w:tblPr/>
      <w:tcPr>
        <w:tcBorders>
          <w:left w:val="single" w:color="FFFFFF" w:themeColor="light1" w:sz="4" w:space="0"/>
          <w:right w:val="single" w:color="FFFFFF" w:themeColor="light1" w:sz="4" w:space="0"/>
        </w:tcBorders>
        <w:shd w:val="clear" w:color="A9D08E" w:fill="A9D08E" w:themeFill="accent6" w:themeFillTint="98"/>
      </w:tcPr>
    </w:tblStylePr>
    <w:tblStylePr w:type="band2Horz">
      <w:tblPr/>
      <w:tcPr>
        <w:tcBorders>
          <w:top w:val="single" w:color="FFFFFF" w:themeColor="light1" w:sz="4" w:space="0"/>
          <w:bottom w:val="single" w:color="FFFFFF" w:themeColor="light1" w:sz="4" w:space="0"/>
        </w:tcBorders>
        <w:shd w:val="clear" w:color="A9D08E" w:fill="A9D08E" w:themeFill="accent6" w:themeFillTint="98"/>
      </w:tcPr>
    </w:tblStylePr>
    <w:tblStylePr w:type="band2Vert">
      <w:tblPr/>
      <w:tcPr>
        <w:tcBorders>
          <w:left w:val="single" w:color="FFFFFF" w:themeColor="light1" w:sz="4" w:space="0"/>
          <w:right w:val="single" w:color="FFFFFF" w:themeColor="light1" w:sz="4" w:space="0"/>
        </w:tcBorders>
      </w:tcPr>
    </w:tblStylePr>
    <w:tblStylePr w:type="firstCol">
      <w:rPr>
        <w:b/>
        <w:color w:val="FFFFFF" w:themeColor="light1"/>
        <w:sz w:val="22"/>
      </w:rPr>
      <w:tblPr/>
      <w:tcPr>
        <w:tcBorders>
          <w:left w:val="single" w:color="A9D08E" w:themeColor="accent6" w:sz="32" w:space="0"/>
          <w:right w:val="single" w:color="FFFFFF" w:themeColor="light1" w:sz="4" w:space="0"/>
        </w:tcBorders>
      </w:tcPr>
    </w:tblStylePr>
    <w:tblStylePr w:type="firstRow">
      <w:rPr>
        <w:b/>
        <w:color w:val="FFFFFF" w:themeColor="light1"/>
        <w:sz w:val="22"/>
      </w:rPr>
      <w:tblPr/>
      <w:tcPr>
        <w:tcBorders>
          <w:top w:val="single" w:color="A9D08E" w:themeColor="accent6" w:sz="32" w:space="0"/>
          <w:bottom w:val="single" w:color="FFFFFF" w:themeColor="light1" w:sz="12" w:space="0"/>
        </w:tcBorders>
        <w:shd w:val="clear" w:color="A9D08E" w:fill="A9D08E" w:themeFill="accent6" w:themeFillTint="98"/>
      </w:tcPr>
    </w:tblStylePr>
    <w:tblStylePr w:type="lastCol">
      <w:tblPr/>
      <w:tcPr>
        <w:tcBorders>
          <w:left w:val="single" w:color="FFFFFF" w:themeColor="light1" w:sz="4" w:space="0"/>
          <w:right w:val="single" w:color="A9D08E" w:themeColor="accent6" w:sz="32" w:space="0"/>
        </w:tcBorders>
      </w:tcPr>
    </w:tblStylePr>
    <w:tblStylePr w:type="lastRow">
      <w:rPr>
        <w:b/>
        <w:color w:val="FFFFFF" w:themeColor="light1"/>
        <w:sz w:val="22"/>
      </w:rPr>
      <w:tblPr/>
    </w:tblStylePr>
  </w:style>
  <w:style w:type="table" w:styleId="1018">
    <w:name w:val="List Table 6 Colorful"/>
    <w:basedOn w:val="904"/>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color w:val="000000" w:themeColor="text1"/>
        <w:sz w:val="22"/>
      </w:rPr>
      <w:tblPr/>
      <w:tcPr>
        <w:shd w:val="clear" w:color="BFBFBF" w:fill="BFBFBF" w:themeFill="text1" w:themeFillTint="40"/>
      </w:tcPr>
    </w:tblStylePr>
    <w:tblStylePr w:type="band1Vert">
      <w:tblPr/>
      <w:tcPr>
        <w:shd w:val="clear" w:color="BFBFBF" w:fill="BFBFBF" w:themeFill="text1" w:themeFillTint="40"/>
      </w:tcPr>
    </w:tblStylePr>
    <w:tblStylePr w:type="band2Horz">
      <w:rPr>
        <w:color w:val="000000" w:themeColor="text1"/>
        <w:sz w:val="22"/>
      </w:rPr>
      <w:tblPr/>
    </w:tblStylePr>
    <w:tblStylePr w:type="firstCol">
      <w:rPr>
        <w:b/>
        <w:color w:val="000000" w:themeColor="text1"/>
      </w:rPr>
      <w:tblPr/>
    </w:tblStylePr>
    <w:tblStylePr w:type="firstRow">
      <w:rPr>
        <w:b/>
        <w:color w:val="000000" w:themeColor="text1"/>
      </w:rPr>
      <w:tblPr/>
      <w:tcPr>
        <w:tcBorders>
          <w:bottom w:val="single" w:color="7F7F7F" w:themeColor="text1" w:sz="4" w:space="0"/>
        </w:tcBorders>
      </w:tcPr>
    </w:tblStylePr>
    <w:tblStylePr w:type="lastCol">
      <w:rPr>
        <w:b/>
        <w:color w:val="000000" w:themeColor="text1"/>
      </w:rPr>
      <w:tblPr/>
    </w:tblStylePr>
    <w:tblStylePr w:type="lastRow">
      <w:rPr>
        <w:b/>
        <w:color w:val="000000" w:themeColor="text1"/>
      </w:rPr>
      <w:tblPr/>
      <w:tcPr>
        <w:tcBorders>
          <w:top w:val="single" w:color="7F7F7F" w:themeColor="text1" w:sz="4" w:space="0"/>
        </w:tcBorders>
      </w:tcPr>
    </w:tblStylePr>
  </w:style>
  <w:style w:type="table" w:customStyle="1" w:styleId="1019">
    <w:name w:val="List Table 6 Colorful - Accent 1"/>
    <w:basedOn w:val="904"/>
    <w:uiPriority w:val="99"/>
    <w:tblPr>
      <w:tblStyleRowBandSize w:val="1"/>
      <w:tblStyleColBandSize w:val="1"/>
      <w:tblBorders>
        <w:top w:val="single" w:color="4472C4" w:themeColor="accent1" w:sz="4" w:space="0"/>
        <w:bottom w:val="single" w:color="4472C4" w:themeColor="accent1" w:sz="4" w:space="0"/>
      </w:tblBorders>
    </w:tblPr>
    <w:tblStylePr w:type="band1Horz">
      <w:rPr>
        <w:color w:val="254175" w:themeColor="accent1" w:themeShade="95"/>
        <w:sz w:val="22"/>
      </w:rPr>
      <w:tblPr/>
      <w:tcPr>
        <w:shd w:val="clear" w:color="CFDBF0" w:fill="CFDBF0" w:themeFill="accent1" w:themeFillTint="40"/>
      </w:tcPr>
    </w:tblStylePr>
    <w:tblStylePr w:type="band1Vert">
      <w:tblPr/>
      <w:tcPr>
        <w:shd w:val="clear" w:color="CFDBF0" w:fill="CFDBF0" w:themeFill="accent1" w:themeFillTint="40"/>
      </w:tcPr>
    </w:tblStylePr>
    <w:tblStylePr w:type="band2Horz">
      <w:rPr>
        <w:color w:val="254175" w:themeColor="accent1" w:themeShade="95"/>
        <w:sz w:val="22"/>
      </w:rPr>
      <w:tblPr/>
    </w:tblStylePr>
    <w:tblStylePr w:type="firstCol">
      <w:rPr>
        <w:b/>
        <w:color w:val="254175" w:themeColor="accent1" w:themeShade="95"/>
      </w:rPr>
      <w:tblPr/>
    </w:tblStylePr>
    <w:tblStylePr w:type="firstRow">
      <w:rPr>
        <w:b/>
        <w:color w:val="254175" w:themeColor="accent1" w:themeShade="95"/>
      </w:rPr>
      <w:tblPr/>
      <w:tcPr>
        <w:tcBorders>
          <w:bottom w:val="single" w:color="4472C4" w:themeColor="accent1" w:sz="4" w:space="0"/>
        </w:tcBorders>
      </w:tcPr>
    </w:tblStylePr>
    <w:tblStylePr w:type="lastCol">
      <w:rPr>
        <w:b/>
        <w:color w:val="254175" w:themeColor="accent1" w:themeShade="95"/>
      </w:rPr>
      <w:tblPr/>
    </w:tblStylePr>
    <w:tblStylePr w:type="lastRow">
      <w:rPr>
        <w:b/>
        <w:color w:val="254175" w:themeColor="accent1" w:themeShade="95"/>
      </w:rPr>
      <w:tblPr/>
      <w:tcPr>
        <w:tcBorders>
          <w:top w:val="single" w:color="4472C4" w:themeColor="accent1" w:sz="4" w:space="0"/>
        </w:tcBorders>
      </w:tcPr>
    </w:tblStylePr>
  </w:style>
  <w:style w:type="table" w:customStyle="1" w:styleId="1020">
    <w:name w:val="List Table 6 Colorful - Accent 2"/>
    <w:basedOn w:val="904"/>
    <w:uiPriority w:val="99"/>
    <w:tblPr>
      <w:tblStyleRowBandSize w:val="1"/>
      <w:tblStyleColBandSize w:val="1"/>
      <w:tblBorders>
        <w:top w:val="single" w:color="F4B184" w:themeColor="accent2" w:themeTint="97" w:sz="4" w:space="0"/>
        <w:bottom w:val="single" w:color="F4B184" w:themeColor="accent2" w:themeTint="97" w:sz="4" w:space="0"/>
      </w:tblBorders>
    </w:tblPr>
    <w:tblStylePr w:type="band1Horz">
      <w:rPr>
        <w:color w:val="F4B184" w:themeColor="accent2" w:themeTint="97" w:themeShade="95"/>
        <w:sz w:val="22"/>
      </w:rPr>
      <w:tblPr/>
      <w:tcPr>
        <w:shd w:val="clear" w:color="FADECB" w:fill="FADECB" w:themeFill="accent2" w:themeFillTint="40"/>
      </w:tcPr>
    </w:tblStylePr>
    <w:tblStylePr w:type="band1Vert">
      <w:tblPr/>
      <w:tcPr>
        <w:shd w:val="clear" w:color="FADECB" w:fill="FADECB" w:themeFill="accent2" w:themeFillTint="40"/>
      </w:tcPr>
    </w:tblStylePr>
    <w:tblStylePr w:type="band2Horz">
      <w:rPr>
        <w:color w:val="F4B184" w:themeColor="accent2" w:themeTint="97" w:themeShade="95"/>
        <w:sz w:val="22"/>
      </w:rPr>
      <w:tblPr/>
    </w:tblStylePr>
    <w:tblStylePr w:type="firstCol">
      <w:rPr>
        <w:b/>
        <w:color w:val="F4B184" w:themeColor="accent2" w:themeTint="97" w:themeShade="95"/>
      </w:rPr>
      <w:tblPr/>
    </w:tblStylePr>
    <w:tblStylePr w:type="firstRow">
      <w:rPr>
        <w:b/>
        <w:color w:val="F4B184" w:themeColor="accent2" w:themeTint="97" w:themeShade="95"/>
      </w:rPr>
      <w:tblPr/>
      <w:tcPr>
        <w:tcBorders>
          <w:bottom w:val="single" w:color="F4B184" w:themeColor="accent2" w:sz="4" w:space="0"/>
        </w:tcBorders>
      </w:tcPr>
    </w:tblStylePr>
    <w:tblStylePr w:type="lastCol">
      <w:rPr>
        <w:b/>
        <w:color w:val="F4B184" w:themeColor="accent2" w:themeTint="97" w:themeShade="95"/>
      </w:rPr>
      <w:tblPr/>
    </w:tblStylePr>
    <w:tblStylePr w:type="lastRow">
      <w:rPr>
        <w:b/>
        <w:color w:val="F4B184" w:themeColor="accent2" w:themeTint="97" w:themeShade="95"/>
      </w:rPr>
      <w:tblPr/>
      <w:tcPr>
        <w:tcBorders>
          <w:top w:val="single" w:color="F4B184" w:themeColor="accent2" w:sz="4" w:space="0"/>
        </w:tcBorders>
      </w:tcPr>
    </w:tblStylePr>
  </w:style>
  <w:style w:type="table" w:customStyle="1" w:styleId="1021">
    <w:name w:val="List Table 6 Colorful - Accent 3"/>
    <w:basedOn w:val="904"/>
    <w:uiPriority w:val="99"/>
    <w:tblPr>
      <w:tblStyleRowBandSize w:val="1"/>
      <w:tblStyleColBandSize w:val="1"/>
      <w:tblBorders>
        <w:top w:val="single" w:color="C9C9C9" w:themeColor="accent3" w:themeTint="98" w:sz="4" w:space="0"/>
        <w:bottom w:val="single" w:color="C9C9C9" w:themeColor="accent3" w:themeTint="98" w:sz="4" w:space="0"/>
      </w:tblBorders>
    </w:tblPr>
    <w:tblStylePr w:type="band1Horz">
      <w:rPr>
        <w:color w:val="C9C9C9" w:themeColor="accent3" w:themeTint="98" w:themeShade="95"/>
        <w:sz w:val="22"/>
      </w:rPr>
      <w:tblPr/>
      <w:tcPr>
        <w:shd w:val="clear" w:color="E8E8E8" w:fill="E8E8E8" w:themeFill="accent3" w:themeFillTint="40"/>
      </w:tcPr>
    </w:tblStylePr>
    <w:tblStylePr w:type="band1Vert">
      <w:tblPr/>
      <w:tcPr>
        <w:shd w:val="clear" w:color="E8E8E8" w:fill="E8E8E8" w:themeFill="accent3" w:themeFillTint="40"/>
      </w:tcPr>
    </w:tblStylePr>
    <w:tblStylePr w:type="band2Horz">
      <w:rPr>
        <w:color w:val="C9C9C9" w:themeColor="accent3" w:themeTint="98" w:themeShade="95"/>
        <w:sz w:val="22"/>
      </w:rPr>
      <w:tblPr/>
    </w:tblStylePr>
    <w:tblStylePr w:type="firstCol">
      <w:rPr>
        <w:b/>
        <w:color w:val="C9C9C9" w:themeColor="accent3" w:themeTint="98" w:themeShade="95"/>
      </w:rPr>
      <w:tblPr/>
    </w:tblStylePr>
    <w:tblStylePr w:type="firstRow">
      <w:rPr>
        <w:b/>
        <w:color w:val="C9C9C9" w:themeColor="accent3" w:themeTint="98" w:themeShade="95"/>
      </w:rPr>
      <w:tblPr/>
      <w:tcPr>
        <w:tcBorders>
          <w:bottom w:val="single" w:color="C9C9C9" w:themeColor="accent3" w:sz="4" w:space="0"/>
        </w:tcBorders>
      </w:tcPr>
    </w:tblStylePr>
    <w:tblStylePr w:type="lastCol">
      <w:rPr>
        <w:b/>
        <w:color w:val="C9C9C9" w:themeColor="accent3" w:themeTint="98" w:themeShade="95"/>
      </w:rPr>
      <w:tblPr/>
    </w:tblStylePr>
    <w:tblStylePr w:type="lastRow">
      <w:rPr>
        <w:b/>
        <w:color w:val="C9C9C9" w:themeColor="accent3" w:themeTint="98" w:themeShade="95"/>
      </w:rPr>
      <w:tblPr/>
      <w:tcPr>
        <w:tcBorders>
          <w:top w:val="single" w:color="C9C9C9" w:themeColor="accent3" w:sz="4" w:space="0"/>
        </w:tcBorders>
      </w:tcPr>
    </w:tblStylePr>
  </w:style>
  <w:style w:type="table" w:customStyle="1" w:styleId="1022">
    <w:name w:val="List Table 6 Colorful - Accent 4"/>
    <w:basedOn w:val="904"/>
    <w:uiPriority w:val="99"/>
    <w:tblPr>
      <w:tblStyleRowBandSize w:val="1"/>
      <w:tblStyleColBandSize w:val="1"/>
      <w:tblBorders>
        <w:top w:val="single" w:color="FFD865" w:themeColor="accent4" w:themeTint="9a" w:sz="4" w:space="0"/>
        <w:bottom w:val="single" w:color="FFD865" w:themeColor="accent4" w:themeTint="9a" w:sz="4" w:space="0"/>
      </w:tblBorders>
    </w:tblPr>
    <w:tblStylePr w:type="band1Horz">
      <w:rPr>
        <w:color w:val="FFD865" w:themeColor="accent4" w:themeTint="9a" w:themeShade="95"/>
        <w:sz w:val="22"/>
      </w:rPr>
      <w:tblPr/>
      <w:tcPr>
        <w:shd w:val="clear" w:color="FFEFBF" w:fill="FFEFBF" w:themeFill="accent4" w:themeFillTint="40"/>
      </w:tcPr>
    </w:tblStylePr>
    <w:tblStylePr w:type="band1Vert">
      <w:tblPr/>
      <w:tcPr>
        <w:shd w:val="clear" w:color="FFEFBF" w:fill="FFEFBF" w:themeFill="accent4" w:themeFillTint="40"/>
      </w:tcPr>
    </w:tblStylePr>
    <w:tblStylePr w:type="band2Horz">
      <w:rPr>
        <w:color w:val="FFD865" w:themeColor="accent4" w:themeTint="9a" w:themeShade="95"/>
        <w:sz w:val="22"/>
      </w:rPr>
      <w:tblPr/>
    </w:tblStylePr>
    <w:tblStylePr w:type="firstCol">
      <w:rPr>
        <w:b/>
        <w:color w:val="FFD865" w:themeColor="accent4" w:themeTint="9a" w:themeShade="95"/>
      </w:rPr>
      <w:tblPr/>
    </w:tblStylePr>
    <w:tblStylePr w:type="firstRow">
      <w:rPr>
        <w:b/>
        <w:color w:val="FFD865" w:themeColor="accent4" w:themeTint="9a" w:themeShade="95"/>
      </w:rPr>
      <w:tblPr/>
      <w:tcPr>
        <w:tcBorders>
          <w:bottom w:val="single" w:color="FFD865" w:themeColor="accent4" w:sz="4" w:space="0"/>
        </w:tcBorders>
      </w:tcPr>
    </w:tblStylePr>
    <w:tblStylePr w:type="lastCol">
      <w:rPr>
        <w:b/>
        <w:color w:val="FFD865" w:themeColor="accent4" w:themeTint="9a" w:themeShade="95"/>
      </w:rPr>
      <w:tblPr/>
    </w:tblStylePr>
    <w:tblStylePr w:type="lastRow">
      <w:rPr>
        <w:b/>
        <w:color w:val="FFD865" w:themeColor="accent4" w:themeTint="9a" w:themeShade="95"/>
      </w:rPr>
      <w:tblPr/>
      <w:tcPr>
        <w:tcBorders>
          <w:top w:val="single" w:color="FFD865" w:themeColor="accent4" w:sz="4" w:space="0"/>
        </w:tcBorders>
      </w:tcPr>
    </w:tblStylePr>
  </w:style>
  <w:style w:type="table" w:customStyle="1" w:styleId="1023">
    <w:name w:val="List Table 6 Colorful - Accent 5"/>
    <w:basedOn w:val="904"/>
    <w:uiPriority w:val="99"/>
    <w:tblPr>
      <w:tblStyleRowBandSize w:val="1"/>
      <w:tblStyleColBandSize w:val="1"/>
      <w:tblBorders>
        <w:top w:val="single" w:color="9BC2E5" w:themeColor="accent5" w:themeTint="9a" w:sz="4" w:space="0"/>
        <w:bottom w:val="single" w:color="9BC2E5" w:themeColor="accent5" w:themeTint="9a" w:sz="4" w:space="0"/>
      </w:tblBorders>
    </w:tblPr>
    <w:tblStylePr w:type="band1Horz">
      <w:rPr>
        <w:color w:val="9BC2E5" w:themeColor="accent5" w:themeTint="9a" w:themeShade="95"/>
        <w:sz w:val="22"/>
      </w:rPr>
      <w:tblPr/>
      <w:tcPr>
        <w:shd w:val="clear" w:color="D5E5F4" w:fill="D5E5F4" w:themeFill="accent5" w:themeFillTint="40"/>
      </w:tcPr>
    </w:tblStylePr>
    <w:tblStylePr w:type="band1Vert">
      <w:tblPr/>
      <w:tcPr>
        <w:shd w:val="clear" w:color="D5E5F4" w:fill="D5E5F4" w:themeFill="accent5" w:themeFillTint="40"/>
      </w:tcPr>
    </w:tblStylePr>
    <w:tblStylePr w:type="band2Horz">
      <w:rPr>
        <w:color w:val="9BC2E5" w:themeColor="accent5" w:themeTint="9a" w:themeShade="95"/>
        <w:sz w:val="22"/>
      </w:rPr>
      <w:tblPr/>
    </w:tblStylePr>
    <w:tblStylePr w:type="firstCol">
      <w:rPr>
        <w:b/>
        <w:color w:val="9BC2E5" w:themeColor="accent5" w:themeTint="9a" w:themeShade="95"/>
      </w:rPr>
      <w:tblPr/>
    </w:tblStylePr>
    <w:tblStylePr w:type="firstRow">
      <w:rPr>
        <w:b/>
        <w:color w:val="9BC2E5" w:themeColor="accent5" w:themeTint="9a" w:themeShade="95"/>
      </w:rPr>
      <w:tblPr/>
      <w:tcPr>
        <w:tcBorders>
          <w:bottom w:val="single" w:color="9BC2E5" w:themeColor="accent5" w:sz="4" w:space="0"/>
        </w:tcBorders>
      </w:tcPr>
    </w:tblStylePr>
    <w:tblStylePr w:type="lastCol">
      <w:rPr>
        <w:b/>
        <w:color w:val="9BC2E5" w:themeColor="accent5" w:themeTint="9a" w:themeShade="95"/>
      </w:rPr>
      <w:tblPr/>
    </w:tblStylePr>
    <w:tblStylePr w:type="lastRow">
      <w:rPr>
        <w:b/>
        <w:color w:val="9BC2E5" w:themeColor="accent5" w:themeTint="9a" w:themeShade="95"/>
      </w:rPr>
      <w:tblPr/>
      <w:tcPr>
        <w:tcBorders>
          <w:top w:val="single" w:color="9BC2E5" w:themeColor="accent5" w:sz="4" w:space="0"/>
        </w:tcBorders>
      </w:tcPr>
    </w:tblStylePr>
  </w:style>
  <w:style w:type="table" w:customStyle="1" w:styleId="1024">
    <w:name w:val="List Table 6 Colorful - Accent 6"/>
    <w:basedOn w:val="904"/>
    <w:uiPriority w:val="99"/>
    <w:tblPr>
      <w:tblStyleRowBandSize w:val="1"/>
      <w:tblStyleColBandSize w:val="1"/>
      <w:tblBorders>
        <w:top w:val="single" w:color="A9D08E" w:themeColor="accent6" w:themeTint="98" w:sz="4" w:space="0"/>
        <w:bottom w:val="single" w:color="A9D08E" w:themeColor="accent6" w:themeTint="98" w:sz="4" w:space="0"/>
      </w:tblBorders>
    </w:tblPr>
    <w:tblStylePr w:type="band1Horz">
      <w:rPr>
        <w:color w:val="A9D08E" w:themeColor="accent6" w:themeTint="98" w:themeShade="95"/>
        <w:sz w:val="22"/>
      </w:rPr>
      <w:tblPr/>
      <w:tcPr>
        <w:shd w:val="clear" w:color="DAEBCF" w:fill="DAEBCF" w:themeFill="accent6" w:themeFillTint="40"/>
      </w:tcPr>
    </w:tblStylePr>
    <w:tblStylePr w:type="band1Vert">
      <w:tblPr/>
      <w:tcPr>
        <w:shd w:val="clear" w:color="DAEBCF" w:fill="DAEBCF" w:themeFill="accent6" w:themeFillTint="40"/>
      </w:tcPr>
    </w:tblStylePr>
    <w:tblStylePr w:type="band2Horz">
      <w:rPr>
        <w:color w:val="A9D08E" w:themeColor="accent6" w:themeTint="98" w:themeShade="95"/>
        <w:sz w:val="22"/>
      </w:rPr>
      <w:tblPr/>
    </w:tblStylePr>
    <w:tblStylePr w:type="firstCol">
      <w:rPr>
        <w:b/>
        <w:color w:val="A9D08E" w:themeColor="accent6" w:themeTint="98" w:themeShade="95"/>
      </w:rPr>
      <w:tblPr/>
    </w:tblStylePr>
    <w:tblStylePr w:type="firstRow">
      <w:rPr>
        <w:b/>
        <w:color w:val="A9D08E" w:themeColor="accent6" w:themeTint="98" w:themeShade="95"/>
      </w:rPr>
      <w:tblPr/>
      <w:tcPr>
        <w:tcBorders>
          <w:bottom w:val="single" w:color="A9D08E" w:themeColor="accent6" w:sz="4" w:space="0"/>
        </w:tcBorders>
      </w:tcPr>
    </w:tblStylePr>
    <w:tblStylePr w:type="lastCol">
      <w:rPr>
        <w:b/>
        <w:color w:val="A9D08E" w:themeColor="accent6" w:themeTint="98" w:themeShade="95"/>
      </w:rPr>
      <w:tblPr/>
    </w:tblStylePr>
    <w:tblStylePr w:type="lastRow">
      <w:rPr>
        <w:b/>
        <w:color w:val="A9D08E" w:themeColor="accent6" w:themeTint="98" w:themeShade="95"/>
      </w:rPr>
      <w:tblPr/>
      <w:tcPr>
        <w:tcBorders>
          <w:top w:val="single" w:color="A9D08E" w:themeColor="accent6" w:sz="4" w:space="0"/>
        </w:tcBorders>
      </w:tcPr>
    </w:tblStylePr>
  </w:style>
  <w:style w:type="table" w:styleId="1025">
    <w:name w:val="List Table 7 Colorful"/>
    <w:basedOn w:val="904"/>
    <w:uiPriority w:val="99"/>
    <w:tblPr>
      <w:tblStyleRowBandSize w:val="1"/>
      <w:tblStyleColBandSize w:val="1"/>
      <w:tblBorders>
        <w:right w:val="single" w:color="7F7F7F" w:themeColor="text1" w:themeTint="80" w:sz="4" w:space="0"/>
      </w:tblBorders>
    </w:tblPr>
    <w:tblStylePr w:type="band1Horz">
      <w:rPr>
        <w:color w:val="7F7F7F" w:themeColor="text1" w:themeTint="80" w:themeShade="95"/>
        <w:sz w:val="22"/>
      </w:rPr>
      <w:tblPr/>
      <w:tcPr>
        <w:shd w:val="clear" w:color="BFBFBF" w:fill="BFBFBF" w:themeFill="text1" w:themeFillTint="40"/>
      </w:tcPr>
    </w:tblStylePr>
    <w:tblStylePr w:type="band1Vert">
      <w:tblPr/>
      <w:tcPr>
        <w:shd w:val="clear" w:color="BFBFBF" w:fill="BFBFBF" w:themeFill="text1" w:themeFillTint="40"/>
      </w:tcPr>
    </w:tblStylePr>
    <w:tblStylePr w:type="band2Horz">
      <w:rPr>
        <w:color w:val="7F7F7F" w:themeColor="text1" w:themeTint="80" w:themeShade="95"/>
        <w:sz w:val="22"/>
      </w:rPr>
      <w:tblPr/>
    </w:tblStylePr>
    <w:tblStylePr w:type="firstCol">
      <w:pPr>
        <w:jc w:val="right"/>
      </w:pPr>
      <w:rPr>
        <w:i/>
        <w:color w:val="7F7F7F"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firstRow">
      <w:rPr>
        <w:i/>
        <w:color w:val="7F7F7F"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Col">
      <w:rPr>
        <w:i/>
        <w:color w:val="7F7F7F"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lastRow">
      <w:rPr>
        <w:i/>
        <w:color w:val="7F7F7F"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style>
  <w:style w:type="table" w:customStyle="1" w:styleId="1026">
    <w:name w:val="List Table 7 Colorful - Accent 1"/>
    <w:basedOn w:val="904"/>
    <w:uiPriority w:val="99"/>
    <w:tblPr>
      <w:tblStyleRowBandSize w:val="1"/>
      <w:tblStyleColBandSize w:val="1"/>
      <w:tblBorders>
        <w:right w:val="single" w:color="4472C4" w:themeColor="accent1" w:sz="4" w:space="0"/>
      </w:tblBorders>
    </w:tblPr>
    <w:tblStylePr w:type="band1Horz">
      <w:rPr>
        <w:color w:val="254175" w:themeColor="accent1" w:themeShade="95"/>
        <w:sz w:val="22"/>
      </w:rPr>
      <w:tblPr/>
      <w:tcPr>
        <w:shd w:val="clear" w:color="CFDBF0" w:fill="CFDBF0" w:themeFill="accent1" w:themeFillTint="40"/>
      </w:tcPr>
    </w:tblStylePr>
    <w:tblStylePr w:type="band1Vert">
      <w:tblPr/>
      <w:tcPr>
        <w:shd w:val="clear" w:color="CFDBF0" w:fill="CFDBF0" w:themeFill="accent1" w:themeFillTint="40"/>
      </w:tcPr>
    </w:tblStylePr>
    <w:tblStylePr w:type="band2Horz">
      <w:rPr>
        <w:color w:val="254175" w:themeColor="accent1" w:themeShade="95"/>
        <w:sz w:val="22"/>
      </w:rPr>
      <w:tblPr/>
    </w:tblStylePr>
    <w:tblStylePr w:type="firstCol">
      <w:pPr>
        <w:jc w:val="right"/>
      </w:pPr>
      <w:rPr>
        <w:i/>
        <w:color w:val="254175" w:themeColor="accent1" w:themeShade="95"/>
        <w:sz w:val="22"/>
      </w:rPr>
      <w:tblPr/>
      <w:tcPr>
        <w:tcBorders>
          <w:top w:val="none" w:color="000000" w:sz="4" w:space="0"/>
          <w:left w:val="none" w:color="000000" w:sz="4" w:space="0"/>
          <w:bottom w:val="none" w:color="000000" w:sz="4" w:space="0"/>
          <w:right w:val="single" w:color="4472C4" w:themeColor="accent1" w:sz="4" w:space="0"/>
        </w:tcBorders>
        <w:shd w:val="clear" w:color="FFFFFF" w:fill="auto"/>
      </w:tcPr>
    </w:tblStylePr>
    <w:tblStylePr w:type="firstRow">
      <w:rPr>
        <w:i/>
        <w:color w:val="254175" w:themeColor="accent1" w:themeShade="95"/>
        <w:sz w:val="22"/>
      </w:rPr>
      <w:tblPr/>
      <w:tcPr>
        <w:tcBorders>
          <w:top w:val="none" w:color="000000" w:sz="4" w:space="0"/>
          <w:left w:val="none" w:color="000000" w:sz="4" w:space="0"/>
          <w:bottom w:val="single" w:color="4472C4" w:themeColor="accent1" w:sz="4" w:space="0"/>
          <w:right w:val="none" w:color="000000" w:sz="4" w:space="0"/>
        </w:tcBorders>
        <w:shd w:val="clear" w:color="FFFFFF" w:fill="FFFFFF" w:themeFill="light1"/>
      </w:tcPr>
    </w:tblStylePr>
    <w:tblStylePr w:type="lastCol">
      <w:rPr>
        <w:i/>
        <w:color w:val="254175" w:themeColor="accent1" w:themeShade="95"/>
        <w:sz w:val="22"/>
      </w:rPr>
      <w:tblPr/>
      <w:tcPr>
        <w:tcBorders>
          <w:top w:val="none" w:color="000000" w:sz="4" w:space="0"/>
          <w:left w:val="single" w:color="4472C4" w:themeColor="accent1" w:sz="4" w:space="0"/>
          <w:bottom w:val="none" w:color="000000" w:sz="4" w:space="0"/>
          <w:right w:val="none" w:color="000000" w:sz="4" w:space="0"/>
        </w:tcBorders>
        <w:shd w:val="clear" w:color="FFFFFF" w:fill="auto"/>
      </w:tcPr>
    </w:tblStylePr>
    <w:tblStylePr w:type="lastRow">
      <w:rPr>
        <w:i/>
        <w:color w:val="254175" w:themeColor="accent1" w:themeShade="95"/>
        <w:sz w:val="22"/>
      </w:rPr>
      <w:tblPr/>
      <w:tcPr>
        <w:tcBorders>
          <w:top w:val="single" w:color="4472C4" w:themeColor="accent1" w:sz="4" w:space="0"/>
          <w:left w:val="none" w:color="000000" w:sz="4" w:space="0"/>
          <w:bottom w:val="none" w:color="000000" w:sz="4" w:space="0"/>
          <w:right w:val="none" w:color="000000" w:sz="4" w:space="0"/>
        </w:tcBorders>
        <w:shd w:val="clear" w:color="FFFFFF" w:fill="FFFFFF" w:themeFill="light1"/>
      </w:tcPr>
    </w:tblStylePr>
  </w:style>
  <w:style w:type="table" w:customStyle="1" w:styleId="1027">
    <w:name w:val="List Table 7 Colorful - Accent 2"/>
    <w:basedOn w:val="904"/>
    <w:uiPriority w:val="99"/>
    <w:tblPr>
      <w:tblStyleRowBandSize w:val="1"/>
      <w:tblStyleColBandSize w:val="1"/>
      <w:tblBorders>
        <w:right w:val="single" w:color="F4B184" w:themeColor="accent2" w:themeTint="97" w:sz="4" w:space="0"/>
      </w:tblBorders>
    </w:tblPr>
    <w:tblStylePr w:type="band1Horz">
      <w:rPr>
        <w:color w:val="F4B184" w:themeColor="accent2" w:themeTint="97" w:themeShade="95"/>
        <w:sz w:val="22"/>
      </w:rPr>
      <w:tblPr/>
      <w:tcPr>
        <w:shd w:val="clear" w:color="FADECB" w:fill="FADECB" w:themeFill="accent2" w:themeFillTint="40"/>
      </w:tcPr>
    </w:tblStylePr>
    <w:tblStylePr w:type="band1Vert">
      <w:tblPr/>
      <w:tcPr>
        <w:shd w:val="clear" w:color="FADECB" w:fill="FADECB" w:themeFill="accent2" w:themeFillTint="40"/>
      </w:tcPr>
    </w:tblStylePr>
    <w:tblStylePr w:type="band2Horz">
      <w:rPr>
        <w:color w:val="F4B184" w:themeColor="accent2" w:themeTint="97" w:themeShade="95"/>
        <w:sz w:val="22"/>
      </w:rPr>
      <w:tblPr/>
    </w:tblStylePr>
    <w:tblStylePr w:type="firstCol">
      <w:pPr>
        <w:jc w:val="right"/>
      </w:pPr>
      <w:rPr>
        <w:i/>
        <w:color w:val="F4B184" w:themeColor="accent2" w:themeTint="97" w:themeShade="95"/>
        <w:sz w:val="22"/>
      </w:rPr>
      <w:tblPr/>
      <w:tcPr>
        <w:tcBorders>
          <w:top w:val="none" w:color="000000" w:sz="4" w:space="0"/>
          <w:left w:val="none" w:color="000000" w:sz="4" w:space="0"/>
          <w:bottom w:val="none" w:color="000000" w:sz="4" w:space="0"/>
          <w:right w:val="single" w:color="F4B184" w:themeColor="accent2" w:sz="4" w:space="0"/>
        </w:tcBorders>
        <w:shd w:val="clear" w:color="FFFFFF" w:fill="auto"/>
      </w:tcPr>
    </w:tblStylePr>
    <w:tblStylePr w:type="firstRow">
      <w:rPr>
        <w:i/>
        <w:color w:val="F4B184" w:themeColor="accent2" w:themeTint="97" w:themeShade="95"/>
        <w:sz w:val="22"/>
      </w:rPr>
      <w:tblPr/>
      <w:tcPr>
        <w:tcBorders>
          <w:top w:val="none" w:color="000000" w:sz="4" w:space="0"/>
          <w:left w:val="none" w:color="000000" w:sz="4" w:space="0"/>
          <w:bottom w:val="single" w:color="F4B184" w:themeColor="accent2" w:sz="4" w:space="0"/>
          <w:right w:val="none" w:color="000000" w:sz="4" w:space="0"/>
        </w:tcBorders>
        <w:shd w:val="clear" w:color="FFFFFF" w:fill="FFFFFF" w:themeFill="light1"/>
      </w:tcPr>
    </w:tblStylePr>
    <w:tblStylePr w:type="lastCol">
      <w:rPr>
        <w:i/>
        <w:color w:val="F4B184" w:themeColor="accent2" w:themeTint="97" w:themeShade="95"/>
        <w:sz w:val="22"/>
      </w:rPr>
      <w:tblPr/>
      <w:tcPr>
        <w:tcBorders>
          <w:top w:val="none" w:color="000000" w:sz="4" w:space="0"/>
          <w:left w:val="single" w:color="F4B184" w:themeColor="accent2" w:sz="4" w:space="0"/>
          <w:bottom w:val="none" w:color="000000" w:sz="4" w:space="0"/>
          <w:right w:val="none" w:color="000000" w:sz="4" w:space="0"/>
        </w:tcBorders>
        <w:shd w:val="clear" w:color="FFFFFF" w:fill="auto"/>
      </w:tcPr>
    </w:tblStylePr>
    <w:tblStylePr w:type="lastRow">
      <w:rPr>
        <w:i/>
        <w:color w:val="F4B184" w:themeColor="accent2" w:themeTint="97" w:themeShade="95"/>
        <w:sz w:val="22"/>
      </w:rPr>
      <w:tblPr/>
      <w:tcPr>
        <w:tcBorders>
          <w:top w:val="single" w:color="F4B184" w:themeColor="accent2" w:sz="4" w:space="0"/>
          <w:left w:val="none" w:color="000000" w:sz="4" w:space="0"/>
          <w:bottom w:val="none" w:color="000000" w:sz="4" w:space="0"/>
          <w:right w:val="none" w:color="000000" w:sz="4" w:space="0"/>
        </w:tcBorders>
        <w:shd w:val="clear" w:color="FFFFFF" w:fill="FFFFFF" w:themeFill="light1"/>
      </w:tcPr>
    </w:tblStylePr>
  </w:style>
  <w:style w:type="table" w:customStyle="1" w:styleId="1028">
    <w:name w:val="List Table 7 Colorful - Accent 3"/>
    <w:basedOn w:val="904"/>
    <w:uiPriority w:val="99"/>
    <w:tblPr>
      <w:tblStyleRowBandSize w:val="1"/>
      <w:tblStyleColBandSize w:val="1"/>
      <w:tblBorders>
        <w:right w:val="single" w:color="C9C9C9" w:themeColor="accent3" w:themeTint="98" w:sz="4" w:space="0"/>
      </w:tblBorders>
    </w:tblPr>
    <w:tblStylePr w:type="band1Horz">
      <w:rPr>
        <w:color w:val="C9C9C9" w:themeColor="accent3" w:themeTint="98" w:themeShade="95"/>
        <w:sz w:val="22"/>
      </w:rPr>
      <w:tblPr/>
      <w:tcPr>
        <w:shd w:val="clear" w:color="E8E8E8" w:fill="E8E8E8" w:themeFill="accent3" w:themeFillTint="40"/>
      </w:tcPr>
    </w:tblStylePr>
    <w:tblStylePr w:type="band1Vert">
      <w:tblPr/>
      <w:tcPr>
        <w:shd w:val="clear" w:color="E8E8E8" w:fill="E8E8E8" w:themeFill="accent3" w:themeFillTint="40"/>
      </w:tcPr>
    </w:tblStylePr>
    <w:tblStylePr w:type="band2Horz">
      <w:rPr>
        <w:color w:val="C9C9C9" w:themeColor="accent3" w:themeTint="98" w:themeShade="95"/>
        <w:sz w:val="22"/>
      </w:rPr>
      <w:tblPr/>
    </w:tblStylePr>
    <w:tblStylePr w:type="firstCol">
      <w:pPr>
        <w:jc w:val="right"/>
      </w:pPr>
      <w:rPr>
        <w:i/>
        <w:color w:val="C9C9C9" w:themeColor="accent3" w:themeTint="98" w:themeShade="95"/>
        <w:sz w:val="22"/>
      </w:rPr>
      <w:tblPr/>
      <w:tcPr>
        <w:tcBorders>
          <w:top w:val="none" w:color="000000" w:sz="4" w:space="0"/>
          <w:left w:val="none" w:color="000000" w:sz="4" w:space="0"/>
          <w:bottom w:val="none" w:color="000000" w:sz="4" w:space="0"/>
          <w:right w:val="single" w:color="C9C9C9" w:themeColor="accent3" w:sz="4" w:space="0"/>
        </w:tcBorders>
        <w:shd w:val="clear" w:color="FFFFFF" w:fill="auto"/>
      </w:tcPr>
    </w:tblStylePr>
    <w:tblStylePr w:type="firstRow">
      <w:rPr>
        <w:i/>
        <w:color w:val="C9C9C9" w:themeColor="accent3" w:themeTint="98" w:themeShade="95"/>
        <w:sz w:val="22"/>
      </w:rPr>
      <w:tblPr/>
      <w:tcPr>
        <w:tcBorders>
          <w:top w:val="none" w:color="000000" w:sz="4" w:space="0"/>
          <w:left w:val="none" w:color="000000" w:sz="4" w:space="0"/>
          <w:bottom w:val="single" w:color="C9C9C9" w:themeColor="accent3" w:sz="4" w:space="0"/>
          <w:right w:val="none" w:color="000000" w:sz="4" w:space="0"/>
        </w:tcBorders>
        <w:shd w:val="clear" w:color="FFFFFF" w:fill="FFFFFF" w:themeFill="light1"/>
      </w:tcPr>
    </w:tblStylePr>
    <w:tblStylePr w:type="lastCol">
      <w:rPr>
        <w:i/>
        <w:color w:val="C9C9C9" w:themeColor="accent3" w:themeTint="98" w:themeShade="95"/>
        <w:sz w:val="22"/>
      </w:rPr>
      <w:tblPr/>
      <w:tcPr>
        <w:tcBorders>
          <w:top w:val="none" w:color="000000" w:sz="4" w:space="0"/>
          <w:left w:val="single" w:color="C9C9C9" w:themeColor="accent3" w:sz="4" w:space="0"/>
          <w:bottom w:val="none" w:color="000000" w:sz="4" w:space="0"/>
          <w:right w:val="none" w:color="000000" w:sz="4" w:space="0"/>
        </w:tcBorders>
        <w:shd w:val="clear" w:color="FFFFFF" w:fill="auto"/>
      </w:tcPr>
    </w:tblStylePr>
    <w:tblStylePr w:type="lastRow">
      <w:rPr>
        <w:i/>
        <w:color w:val="C9C9C9" w:themeColor="accent3" w:themeTint="98" w:themeShade="95"/>
        <w:sz w:val="22"/>
      </w:rPr>
      <w:tblPr/>
      <w:tcPr>
        <w:tcBorders>
          <w:top w:val="single" w:color="C9C9C9" w:themeColor="accent3" w:sz="4" w:space="0"/>
          <w:left w:val="none" w:color="000000" w:sz="4" w:space="0"/>
          <w:bottom w:val="none" w:color="000000" w:sz="4" w:space="0"/>
          <w:right w:val="none" w:color="000000" w:sz="4" w:space="0"/>
        </w:tcBorders>
        <w:shd w:val="clear" w:color="FFFFFF" w:fill="FFFFFF" w:themeFill="light1"/>
      </w:tcPr>
    </w:tblStylePr>
  </w:style>
  <w:style w:type="table" w:customStyle="1" w:styleId="1029">
    <w:name w:val="List Table 7 Colorful - Accent 4"/>
    <w:basedOn w:val="904"/>
    <w:uiPriority w:val="99"/>
    <w:tblPr>
      <w:tblStyleRowBandSize w:val="1"/>
      <w:tblStyleColBandSize w:val="1"/>
      <w:tblBorders>
        <w:right w:val="single" w:color="FFD865" w:themeColor="accent4" w:themeTint="9a" w:sz="4" w:space="0"/>
      </w:tblBorders>
    </w:tblPr>
    <w:tblStylePr w:type="band1Horz">
      <w:rPr>
        <w:color w:val="FFD865" w:themeColor="accent4" w:themeTint="9a" w:themeShade="95"/>
        <w:sz w:val="22"/>
      </w:rPr>
      <w:tblPr/>
      <w:tcPr>
        <w:shd w:val="clear" w:color="FFEFBF" w:fill="FFEFBF" w:themeFill="accent4" w:themeFillTint="40"/>
      </w:tcPr>
    </w:tblStylePr>
    <w:tblStylePr w:type="band1Vert">
      <w:tblPr/>
      <w:tcPr>
        <w:shd w:val="clear" w:color="FFEFBF" w:fill="FFEFBF" w:themeFill="accent4" w:themeFillTint="40"/>
      </w:tcPr>
    </w:tblStylePr>
    <w:tblStylePr w:type="band2Horz">
      <w:rPr>
        <w:color w:val="FFD865" w:themeColor="accent4" w:themeTint="9a" w:themeShade="95"/>
        <w:sz w:val="22"/>
      </w:rPr>
      <w:tblPr/>
    </w:tblStylePr>
    <w:tblStylePr w:type="firstCol">
      <w:pPr>
        <w:jc w:val="right"/>
      </w:pPr>
      <w:rPr>
        <w:i/>
        <w:color w:val="FFD865" w:themeColor="accent4" w:themeTint="9a" w:themeShade="95"/>
        <w:sz w:val="22"/>
      </w:rPr>
      <w:tblPr/>
      <w:tcPr>
        <w:tcBorders>
          <w:top w:val="none" w:color="000000" w:sz="4" w:space="0"/>
          <w:left w:val="none" w:color="000000" w:sz="4" w:space="0"/>
          <w:bottom w:val="none" w:color="000000" w:sz="4" w:space="0"/>
          <w:right w:val="single" w:color="FFD865" w:themeColor="accent4" w:sz="4" w:space="0"/>
        </w:tcBorders>
        <w:shd w:val="clear" w:color="FFFFFF" w:fill="auto"/>
      </w:tcPr>
    </w:tblStylePr>
    <w:tblStylePr w:type="firstRow">
      <w:rPr>
        <w:i/>
        <w:color w:val="FFD865" w:themeColor="accent4" w:themeTint="9a" w:themeShade="95"/>
        <w:sz w:val="22"/>
      </w:rPr>
      <w:tblPr/>
      <w:tcPr>
        <w:tcBorders>
          <w:top w:val="none" w:color="000000" w:sz="4" w:space="0"/>
          <w:left w:val="none" w:color="000000" w:sz="4" w:space="0"/>
          <w:bottom w:val="single" w:color="FFD865" w:themeColor="accent4" w:sz="4" w:space="0"/>
          <w:right w:val="none" w:color="000000" w:sz="4" w:space="0"/>
        </w:tcBorders>
        <w:shd w:val="clear" w:color="FFFFFF" w:fill="FFFFFF" w:themeFill="light1"/>
      </w:tcPr>
    </w:tblStylePr>
    <w:tblStylePr w:type="lastCol">
      <w:rPr>
        <w:i/>
        <w:color w:val="FFD865" w:themeColor="accent4" w:themeTint="9a" w:themeShade="95"/>
        <w:sz w:val="22"/>
      </w:rPr>
      <w:tblPr/>
      <w:tcPr>
        <w:tcBorders>
          <w:top w:val="none" w:color="000000" w:sz="4" w:space="0"/>
          <w:left w:val="single" w:color="FFD865" w:themeColor="accent4" w:sz="4" w:space="0"/>
          <w:bottom w:val="none" w:color="000000" w:sz="4" w:space="0"/>
          <w:right w:val="none" w:color="000000" w:sz="4" w:space="0"/>
        </w:tcBorders>
        <w:shd w:val="clear" w:color="FFFFFF" w:fill="auto"/>
      </w:tcPr>
    </w:tblStylePr>
    <w:tblStylePr w:type="lastRow">
      <w:rPr>
        <w:i/>
        <w:color w:val="FFD865" w:themeColor="accent4" w:themeTint="9a" w:themeShade="95"/>
        <w:sz w:val="22"/>
      </w:rPr>
      <w:tblPr/>
      <w:tcPr>
        <w:tcBorders>
          <w:top w:val="single" w:color="FFD865" w:themeColor="accent4" w:sz="4" w:space="0"/>
          <w:left w:val="none" w:color="000000" w:sz="4" w:space="0"/>
          <w:bottom w:val="none" w:color="000000" w:sz="4" w:space="0"/>
          <w:right w:val="none" w:color="000000" w:sz="4" w:space="0"/>
        </w:tcBorders>
        <w:shd w:val="clear" w:color="FFFFFF" w:fill="FFFFFF" w:themeFill="light1"/>
      </w:tcPr>
    </w:tblStylePr>
  </w:style>
  <w:style w:type="table" w:customStyle="1" w:styleId="1030">
    <w:name w:val="List Table 7 Colorful - Accent 5"/>
    <w:basedOn w:val="904"/>
    <w:uiPriority w:val="99"/>
    <w:tblPr>
      <w:tblStyleRowBandSize w:val="1"/>
      <w:tblStyleColBandSize w:val="1"/>
      <w:tblBorders>
        <w:right w:val="single" w:color="9BC2E5" w:themeColor="accent5" w:themeTint="9a" w:sz="4" w:space="0"/>
      </w:tblBorders>
    </w:tblPr>
    <w:tblStylePr w:type="band1Horz">
      <w:rPr>
        <w:color w:val="9BC2E5" w:themeColor="accent5" w:themeTint="9a" w:themeShade="95"/>
        <w:sz w:val="22"/>
      </w:rPr>
      <w:tblPr/>
      <w:tcPr>
        <w:shd w:val="clear" w:color="D5E5F4" w:fill="D5E5F4" w:themeFill="accent5" w:themeFillTint="40"/>
      </w:tcPr>
    </w:tblStylePr>
    <w:tblStylePr w:type="band1Vert">
      <w:tblPr/>
      <w:tcPr>
        <w:shd w:val="clear" w:color="D5E5F4" w:fill="D5E5F4" w:themeFill="accent5" w:themeFillTint="40"/>
      </w:tcPr>
    </w:tblStylePr>
    <w:tblStylePr w:type="band2Horz">
      <w:rPr>
        <w:color w:val="9BC2E5" w:themeColor="accent5" w:themeTint="9a" w:themeShade="95"/>
        <w:sz w:val="22"/>
      </w:rPr>
      <w:tblPr/>
    </w:tblStylePr>
    <w:tblStylePr w:type="firstCol">
      <w:pPr>
        <w:jc w:val="right"/>
      </w:pPr>
      <w:rPr>
        <w:i/>
        <w:color w:val="9BC2E5" w:themeColor="accent5" w:themeTint="9a" w:themeShade="95"/>
        <w:sz w:val="22"/>
      </w:rPr>
      <w:tblPr/>
      <w:tcPr>
        <w:tcBorders>
          <w:top w:val="none" w:color="000000" w:sz="4" w:space="0"/>
          <w:left w:val="none" w:color="000000" w:sz="4" w:space="0"/>
          <w:bottom w:val="none" w:color="000000" w:sz="4" w:space="0"/>
          <w:right w:val="single" w:color="9BC2E5" w:themeColor="accent5" w:sz="4" w:space="0"/>
        </w:tcBorders>
        <w:shd w:val="clear" w:color="FFFFFF" w:fill="auto"/>
      </w:tcPr>
    </w:tblStylePr>
    <w:tblStylePr w:type="firstRow">
      <w:rPr>
        <w:i/>
        <w:color w:val="9BC2E5" w:themeColor="accent5" w:themeTint="9a" w:themeShade="95"/>
        <w:sz w:val="22"/>
      </w:rPr>
      <w:tblPr/>
      <w:tcPr>
        <w:tcBorders>
          <w:top w:val="none" w:color="000000" w:sz="4" w:space="0"/>
          <w:left w:val="none" w:color="000000" w:sz="4" w:space="0"/>
          <w:bottom w:val="single" w:color="9BC2E5" w:themeColor="accent5" w:sz="4" w:space="0"/>
          <w:right w:val="none" w:color="000000" w:sz="4" w:space="0"/>
        </w:tcBorders>
        <w:shd w:val="clear" w:color="FFFFFF" w:fill="FFFFFF" w:themeFill="light1"/>
      </w:tcPr>
    </w:tblStylePr>
    <w:tblStylePr w:type="lastCol">
      <w:rPr>
        <w:i/>
        <w:color w:val="9BC2E5" w:themeColor="accent5" w:themeTint="9a" w:themeShade="95"/>
        <w:sz w:val="22"/>
      </w:rPr>
      <w:tblPr/>
      <w:tcPr>
        <w:tcBorders>
          <w:top w:val="none" w:color="000000" w:sz="4" w:space="0"/>
          <w:left w:val="single" w:color="9BC2E5" w:themeColor="accent5" w:sz="4" w:space="0"/>
          <w:bottom w:val="none" w:color="000000" w:sz="4" w:space="0"/>
          <w:right w:val="none" w:color="000000" w:sz="4" w:space="0"/>
        </w:tcBorders>
        <w:shd w:val="clear" w:color="FFFFFF" w:fill="auto"/>
      </w:tcPr>
    </w:tblStylePr>
    <w:tblStylePr w:type="lastRow">
      <w:rPr>
        <w:i/>
        <w:color w:val="9BC2E5" w:themeColor="accent5" w:themeTint="9a" w:themeShade="95"/>
        <w:sz w:val="22"/>
      </w:rPr>
      <w:tblPr/>
      <w:tcPr>
        <w:tcBorders>
          <w:top w:val="single" w:color="9BC2E5" w:themeColor="accent5" w:sz="4" w:space="0"/>
          <w:left w:val="none" w:color="000000" w:sz="4" w:space="0"/>
          <w:bottom w:val="none" w:color="000000" w:sz="4" w:space="0"/>
          <w:right w:val="none" w:color="000000" w:sz="4" w:space="0"/>
        </w:tcBorders>
        <w:shd w:val="clear" w:color="FFFFFF" w:fill="FFFFFF" w:themeFill="light1"/>
      </w:tcPr>
    </w:tblStylePr>
  </w:style>
  <w:style w:type="table" w:customStyle="1" w:styleId="1031">
    <w:name w:val="List Table 7 Colorful - Accent 6"/>
    <w:basedOn w:val="904"/>
    <w:uiPriority w:val="99"/>
    <w:tblPr>
      <w:tblStyleRowBandSize w:val="1"/>
      <w:tblStyleColBandSize w:val="1"/>
      <w:tblBorders>
        <w:right w:val="single" w:color="A9D08E" w:themeColor="accent6" w:themeTint="98" w:sz="4" w:space="0"/>
      </w:tblBorders>
    </w:tblPr>
    <w:tblStylePr w:type="band1Horz">
      <w:rPr>
        <w:color w:val="A9D08E" w:themeColor="accent6" w:themeTint="98" w:themeShade="95"/>
        <w:sz w:val="22"/>
      </w:rPr>
      <w:tblPr/>
      <w:tcPr>
        <w:shd w:val="clear" w:color="DAEBCF" w:fill="DAEBCF" w:themeFill="accent6" w:themeFillTint="40"/>
      </w:tcPr>
    </w:tblStylePr>
    <w:tblStylePr w:type="band1Vert">
      <w:tblPr/>
      <w:tcPr>
        <w:shd w:val="clear" w:color="DAEBCF" w:fill="DAEBCF" w:themeFill="accent6" w:themeFillTint="40"/>
      </w:tcPr>
    </w:tblStylePr>
    <w:tblStylePr w:type="band2Horz">
      <w:rPr>
        <w:color w:val="A9D08E" w:themeColor="accent6" w:themeTint="98" w:themeShade="95"/>
        <w:sz w:val="22"/>
      </w:rPr>
      <w:tblPr/>
    </w:tblStylePr>
    <w:tblStylePr w:type="firstCol">
      <w:pPr>
        <w:jc w:val="right"/>
      </w:pPr>
      <w:rPr>
        <w:i/>
        <w:color w:val="A9D08E" w:themeColor="accent6" w:themeTint="98" w:themeShade="95"/>
        <w:sz w:val="22"/>
      </w:rPr>
      <w:tblPr/>
      <w:tcPr>
        <w:tcBorders>
          <w:top w:val="none" w:color="000000" w:sz="4" w:space="0"/>
          <w:left w:val="none" w:color="000000" w:sz="4" w:space="0"/>
          <w:bottom w:val="none" w:color="000000" w:sz="4" w:space="0"/>
          <w:right w:val="single" w:color="A9D08E" w:themeColor="accent6" w:sz="4" w:space="0"/>
        </w:tcBorders>
        <w:shd w:val="clear" w:color="FFFFFF" w:fill="auto"/>
      </w:tcPr>
    </w:tblStylePr>
    <w:tblStylePr w:type="firstRow">
      <w:rPr>
        <w:i/>
        <w:color w:val="A9D08E" w:themeColor="accent6" w:themeTint="98" w:themeShade="95"/>
        <w:sz w:val="22"/>
      </w:rPr>
      <w:tblPr/>
      <w:tcPr>
        <w:tcBorders>
          <w:top w:val="none" w:color="000000" w:sz="4" w:space="0"/>
          <w:left w:val="none" w:color="000000" w:sz="4" w:space="0"/>
          <w:bottom w:val="single" w:color="A9D08E" w:themeColor="accent6" w:sz="4" w:space="0"/>
          <w:right w:val="none" w:color="000000" w:sz="4" w:space="0"/>
        </w:tcBorders>
        <w:shd w:val="clear" w:color="FFFFFF" w:fill="FFFFFF" w:themeFill="light1"/>
      </w:tcPr>
    </w:tblStylePr>
    <w:tblStylePr w:type="lastCol">
      <w:rPr>
        <w:i/>
        <w:color w:val="A9D08E" w:themeColor="accent6" w:themeTint="98" w:themeShade="95"/>
        <w:sz w:val="22"/>
      </w:rPr>
      <w:tblPr/>
      <w:tcPr>
        <w:tcBorders>
          <w:top w:val="none" w:color="000000" w:sz="4" w:space="0"/>
          <w:left w:val="single" w:color="A9D08E" w:themeColor="accent6" w:sz="4" w:space="0"/>
          <w:bottom w:val="none" w:color="000000" w:sz="4" w:space="0"/>
          <w:right w:val="none" w:color="000000" w:sz="4" w:space="0"/>
        </w:tcBorders>
        <w:shd w:val="clear" w:color="FFFFFF" w:fill="auto"/>
      </w:tcPr>
    </w:tblStylePr>
    <w:tblStylePr w:type="lastRow">
      <w:rPr>
        <w:i/>
        <w:color w:val="A9D08E" w:themeColor="accent6" w:themeTint="98" w:themeShade="95"/>
        <w:sz w:val="22"/>
      </w:rPr>
      <w:tblPr/>
      <w:tcPr>
        <w:tcBorders>
          <w:top w:val="single" w:color="A9D08E" w:themeColor="accent6" w:sz="4" w:space="0"/>
          <w:left w:val="none" w:color="000000" w:sz="4" w:space="0"/>
          <w:bottom w:val="none" w:color="000000" w:sz="4" w:space="0"/>
          <w:right w:val="none" w:color="000000" w:sz="4" w:space="0"/>
        </w:tcBorders>
        <w:shd w:val="clear" w:color="FFFFFF" w:fill="FFFFFF" w:themeFill="light1"/>
      </w:tcPr>
    </w:tblStylePr>
  </w:style>
  <w:style w:type="table" w:customStyle="1" w:styleId="1032">
    <w:name w:val="Lined - Accent"/>
    <w:basedOn w:val="904"/>
    <w:uiPriority w:val="99"/>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2F2F2" w:fill="F2F2F2" w:themeFill="text1" w:themeFillTint="d"/>
      </w:tcPr>
    </w:tblStylePr>
    <w:tblStylePr w:type="band2Vert">
      <w:rPr>
        <w:color w:val="404040"/>
        <w:sz w:val="22"/>
      </w:rPr>
      <w:tblPr/>
      <w:tcPr>
        <w:shd w:val="clear" w:color="F2F2F2" w:fill="F2F2F2" w:themeFill="text1" w:themeFillTint="d"/>
      </w:tcPr>
    </w:tblStylePr>
    <w:tblStylePr w:type="firstCol">
      <w:rPr>
        <w:color w:val="F2F2F2"/>
        <w:sz w:val="22"/>
      </w:rPr>
      <w:tblPr/>
      <w:tcPr>
        <w:shd w:val="clear" w:color="7F7F7F" w:fill="7F7F7F" w:themeFill="text1" w:themeFillTint="80"/>
      </w:tcPr>
    </w:tblStylePr>
    <w:tblStylePr w:type="firstRow">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style>
  <w:style w:type="table" w:customStyle="1" w:styleId="1033">
    <w:name w:val="Lined - Accent 1"/>
    <w:basedOn w:val="904"/>
    <w:uiPriority w:val="99"/>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C4D2EC" w:fill="C4D2EC" w:themeFill="accent1" w:themeFillTint="50"/>
      </w:tcPr>
    </w:tblStylePr>
    <w:tblStylePr w:type="band2Vert">
      <w:rPr>
        <w:color w:val="404040"/>
        <w:sz w:val="22"/>
      </w:rPr>
      <w:tblPr/>
      <w:tcPr>
        <w:shd w:val="clear" w:color="C4D2EC" w:fill="C4D2EC" w:themeFill="accent1" w:themeFillTint="50"/>
      </w:tcPr>
    </w:tblStylePr>
    <w:tblStylePr w:type="firstCol">
      <w:rPr>
        <w:color w:val="F2F2F2"/>
        <w:sz w:val="22"/>
      </w:rPr>
      <w:tblPr/>
      <w:tcPr>
        <w:shd w:val="clear" w:color="537DC8" w:fill="537DC8" w:themeFill="accent1" w:themeFillTint="ea"/>
      </w:tcPr>
    </w:tblStylePr>
    <w:tblStylePr w:type="firstRow">
      <w:rPr>
        <w:color w:val="F2F2F2"/>
        <w:sz w:val="22"/>
      </w:rPr>
      <w:tblPr/>
      <w:tcPr>
        <w:shd w:val="clear" w:color="537DC8" w:fill="537DC8" w:themeFill="accent1" w:themeFillTint="ea"/>
      </w:tcPr>
    </w:tblStylePr>
    <w:tblStylePr w:type="lastCol">
      <w:rPr>
        <w:color w:val="F2F2F2"/>
        <w:sz w:val="22"/>
      </w:rPr>
      <w:tblPr/>
      <w:tcPr>
        <w:shd w:val="clear" w:color="537DC8" w:fill="537DC8" w:themeFill="accent1" w:themeFillTint="ea"/>
      </w:tcPr>
    </w:tblStylePr>
    <w:tblStylePr w:type="lastRow">
      <w:rPr>
        <w:color w:val="F2F2F2"/>
        <w:sz w:val="22"/>
      </w:rPr>
      <w:tblPr/>
      <w:tcPr>
        <w:shd w:val="clear" w:color="537DC8" w:fill="537DC8" w:themeFill="accent1" w:themeFillTint="ea"/>
      </w:tcPr>
    </w:tblStylePr>
  </w:style>
  <w:style w:type="table" w:customStyle="1" w:styleId="1034">
    <w:name w:val="Lined - Accent 2"/>
    <w:basedOn w:val="904"/>
    <w:uiPriority w:val="99"/>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BE5D6" w:fill="FBE5D6" w:themeFill="accent2" w:themeFillTint="32"/>
      </w:tcPr>
    </w:tblStylePr>
    <w:tblStylePr w:type="band2Vert">
      <w:rPr>
        <w:color w:val="404040"/>
        <w:sz w:val="22"/>
      </w:rPr>
      <w:tblPr/>
      <w:tcPr>
        <w:shd w:val="clear" w:color="FBE5D6" w:fill="FBE5D6" w:themeFill="accent2" w:themeFillTint="32"/>
      </w:tcPr>
    </w:tblStylePr>
    <w:tblStylePr w:type="firstCol">
      <w:rPr>
        <w:color w:val="F2F2F2"/>
        <w:sz w:val="22"/>
      </w:rPr>
      <w:tblPr/>
      <w:tcPr>
        <w:shd w:val="clear" w:color="F4B184" w:fill="F4B184" w:themeFill="accent2" w:themeFillTint="97"/>
      </w:tcPr>
    </w:tblStylePr>
    <w:tblStylePr w:type="firstRow">
      <w:rPr>
        <w:color w:val="F2F2F2"/>
        <w:sz w:val="22"/>
      </w:rPr>
      <w:tblPr/>
      <w:tcPr>
        <w:shd w:val="clear" w:color="F4B184" w:fill="F4B184" w:themeFill="accent2" w:themeFillTint="97"/>
      </w:tcPr>
    </w:tblStylePr>
    <w:tblStylePr w:type="lastCol">
      <w:rPr>
        <w:color w:val="F2F2F2"/>
        <w:sz w:val="22"/>
      </w:rPr>
      <w:tblPr/>
      <w:tcPr>
        <w:shd w:val="clear" w:color="F4B184" w:fill="F4B184" w:themeFill="accent2" w:themeFillTint="97"/>
      </w:tcPr>
    </w:tblStylePr>
    <w:tblStylePr w:type="lastRow">
      <w:rPr>
        <w:color w:val="F2F2F2"/>
        <w:sz w:val="22"/>
      </w:rPr>
      <w:tblPr/>
      <w:tcPr>
        <w:shd w:val="clear" w:color="F4B184" w:fill="F4B184" w:themeFill="accent2" w:themeFillTint="97"/>
      </w:tcPr>
    </w:tblStylePr>
  </w:style>
  <w:style w:type="table" w:customStyle="1" w:styleId="1035">
    <w:name w:val="Lined - Accent 3"/>
    <w:basedOn w:val="904"/>
    <w:uiPriority w:val="99"/>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ECECEC" w:fill="ECECEC" w:themeFill="accent3" w:themeFillTint="34"/>
      </w:tcPr>
    </w:tblStylePr>
    <w:tblStylePr w:type="band2Vert">
      <w:rPr>
        <w:color w:val="404040"/>
        <w:sz w:val="22"/>
      </w:rPr>
      <w:tblPr/>
      <w:tcPr>
        <w:shd w:val="clear" w:color="ECECEC" w:fill="ECECEC" w:themeFill="accent3" w:themeFillTint="34"/>
      </w:tcPr>
    </w:tblStylePr>
    <w:tblStylePr w:type="firstCol">
      <w:rPr>
        <w:color w:val="F2F2F2"/>
        <w:sz w:val="22"/>
      </w:rPr>
      <w:tblPr/>
      <w:tcPr>
        <w:shd w:val="clear" w:color="A5A5A5" w:fill="A5A5A5" w:themeFill="accent3" w:themeFillTint="fe"/>
      </w:tcPr>
    </w:tblStylePr>
    <w:tblStylePr w:type="firstRow">
      <w:rPr>
        <w:color w:val="F2F2F2"/>
        <w:sz w:val="22"/>
      </w:rPr>
      <w:tblPr/>
      <w:tcPr>
        <w:shd w:val="clear" w:color="A5A5A5" w:fill="A5A5A5" w:themeFill="accent3" w:themeFillTint="fe"/>
      </w:tcPr>
    </w:tblStylePr>
    <w:tblStylePr w:type="lastCol">
      <w:rPr>
        <w:color w:val="F2F2F2"/>
        <w:sz w:val="22"/>
      </w:rPr>
      <w:tblPr/>
      <w:tcPr>
        <w:shd w:val="clear" w:color="A5A5A5" w:fill="A5A5A5" w:themeFill="accent3" w:themeFillTint="fe"/>
      </w:tcPr>
    </w:tblStylePr>
    <w:tblStylePr w:type="lastRow">
      <w:rPr>
        <w:color w:val="F2F2F2"/>
        <w:sz w:val="22"/>
      </w:rPr>
      <w:tblPr/>
      <w:tcPr>
        <w:shd w:val="clear" w:color="A5A5A5" w:fill="A5A5A5" w:themeFill="accent3" w:themeFillTint="fe"/>
      </w:tcPr>
    </w:tblStylePr>
  </w:style>
  <w:style w:type="table" w:customStyle="1" w:styleId="1036">
    <w:name w:val="Lined - Accent 4"/>
    <w:basedOn w:val="904"/>
    <w:uiPriority w:val="99"/>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2CB" w:fill="FFF2CB" w:themeFill="accent4" w:themeFillTint="34"/>
      </w:tcPr>
    </w:tblStylePr>
    <w:tblStylePr w:type="band2Vert">
      <w:rPr>
        <w:color w:val="404040"/>
        <w:sz w:val="22"/>
      </w:rPr>
      <w:tblPr/>
      <w:tcPr>
        <w:shd w:val="clear" w:color="FFF2CB" w:fill="FFF2CB" w:themeFill="accent4" w:themeFillTint="34"/>
      </w:tcPr>
    </w:tblStylePr>
    <w:tblStylePr w:type="firstCol">
      <w:rPr>
        <w:color w:val="F2F2F2"/>
        <w:sz w:val="22"/>
      </w:rPr>
      <w:tblPr/>
      <w:tcPr>
        <w:shd w:val="clear" w:color="FFD865" w:fill="FFD865" w:themeFill="accent4" w:themeFillTint="9a"/>
      </w:tcPr>
    </w:tblStylePr>
    <w:tblStylePr w:type="firstRow">
      <w:rPr>
        <w:color w:val="F2F2F2"/>
        <w:sz w:val="22"/>
      </w:rPr>
      <w:tblPr/>
      <w:tcPr>
        <w:shd w:val="clear" w:color="FFD865" w:fill="FFD865" w:themeFill="accent4" w:themeFillTint="9a"/>
      </w:tcPr>
    </w:tblStylePr>
    <w:tblStylePr w:type="lastCol">
      <w:rPr>
        <w:color w:val="F2F2F2"/>
        <w:sz w:val="22"/>
      </w:rPr>
      <w:tblPr/>
      <w:tcPr>
        <w:shd w:val="clear" w:color="FFD865" w:fill="FFD865" w:themeFill="accent4" w:themeFillTint="9a"/>
      </w:tcPr>
    </w:tblStylePr>
    <w:tblStylePr w:type="lastRow">
      <w:rPr>
        <w:color w:val="F2F2F2"/>
        <w:sz w:val="22"/>
      </w:rPr>
      <w:tblPr/>
      <w:tcPr>
        <w:shd w:val="clear" w:color="FFD865" w:fill="FFD865" w:themeFill="accent4" w:themeFillTint="9a"/>
      </w:tcPr>
    </w:tblStylePr>
  </w:style>
  <w:style w:type="table" w:customStyle="1" w:styleId="1037">
    <w:name w:val="Lined - Accent 5"/>
    <w:basedOn w:val="904"/>
    <w:uiPriority w:val="99"/>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DDEAF6" w:fill="DDEAF6" w:themeFill="accent5" w:themeFillTint="34"/>
      </w:tcPr>
    </w:tblStylePr>
    <w:tblStylePr w:type="band2Vert">
      <w:rPr>
        <w:color w:val="404040"/>
        <w:sz w:val="22"/>
      </w:rPr>
      <w:tblPr/>
      <w:tcPr>
        <w:shd w:val="clear" w:color="DDEAF6" w:fill="DDEAF6" w:themeFill="accent5" w:themeFillTint="34"/>
      </w:tcPr>
    </w:tblStylePr>
    <w:tblStylePr w:type="firstCol">
      <w:rPr>
        <w:color w:val="F2F2F2"/>
        <w:sz w:val="22"/>
      </w:rPr>
      <w:tblPr/>
      <w:tcPr>
        <w:shd w:val="clear" w:color="5B9BD5" w:fill="5B9BD5" w:themeFill="accent5"/>
      </w:tcPr>
    </w:tblStylePr>
    <w:tblStylePr w:type="firstRow">
      <w:rPr>
        <w:color w:val="F2F2F2"/>
        <w:sz w:val="22"/>
      </w:rPr>
      <w:tblPr/>
      <w:tcPr>
        <w:shd w:val="clear" w:color="5B9BD5" w:fill="5B9BD5" w:themeFill="accent5"/>
      </w:tcPr>
    </w:tblStylePr>
    <w:tblStylePr w:type="lastCol">
      <w:rPr>
        <w:color w:val="F2F2F2"/>
        <w:sz w:val="22"/>
      </w:rPr>
      <w:tblPr/>
      <w:tcPr>
        <w:shd w:val="clear" w:color="5B9BD5" w:fill="5B9BD5" w:themeFill="accent5"/>
      </w:tcPr>
    </w:tblStylePr>
    <w:tblStylePr w:type="lastRow">
      <w:rPr>
        <w:color w:val="F2F2F2"/>
        <w:sz w:val="22"/>
      </w:rPr>
      <w:tblPr/>
      <w:tcPr>
        <w:shd w:val="clear" w:color="5B9BD5" w:fill="5B9BD5" w:themeFill="accent5"/>
      </w:tcPr>
    </w:tblStylePr>
  </w:style>
  <w:style w:type="table" w:customStyle="1" w:styleId="1038">
    <w:name w:val="Lined - Accent 6"/>
    <w:basedOn w:val="904"/>
    <w:uiPriority w:val="99"/>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E1EFD8" w:fill="E1EFD8" w:themeFill="accent6" w:themeFillTint="34"/>
      </w:tcPr>
    </w:tblStylePr>
    <w:tblStylePr w:type="band2Vert">
      <w:rPr>
        <w:color w:val="404040"/>
        <w:sz w:val="22"/>
      </w:rPr>
      <w:tblPr/>
      <w:tcPr>
        <w:shd w:val="clear" w:color="E1EFD8" w:fill="E1EFD8" w:themeFill="accent6" w:themeFillTint="34"/>
      </w:tcPr>
    </w:tblStylePr>
    <w:tblStylePr w:type="firstCol">
      <w:rPr>
        <w:color w:val="F2F2F2"/>
        <w:sz w:val="22"/>
      </w:rPr>
      <w:tblPr/>
      <w:tcPr>
        <w:shd w:val="clear" w:color="70AD47" w:fill="70AD47" w:themeFill="accent6"/>
      </w:tcPr>
    </w:tblStylePr>
    <w:tblStylePr w:type="firstRow">
      <w:rPr>
        <w:color w:val="F2F2F2"/>
        <w:sz w:val="22"/>
      </w:rPr>
      <w:tblPr/>
      <w:tcPr>
        <w:shd w:val="clear" w:color="70AD47" w:fill="70AD47" w:themeFill="accent6"/>
      </w:tcPr>
    </w:tblStylePr>
    <w:tblStylePr w:type="lastCol">
      <w:rPr>
        <w:color w:val="F2F2F2"/>
        <w:sz w:val="22"/>
      </w:rPr>
      <w:tblPr/>
      <w:tcPr>
        <w:shd w:val="clear" w:color="70AD47" w:fill="70AD47" w:themeFill="accent6"/>
      </w:tcPr>
    </w:tblStylePr>
    <w:tblStylePr w:type="lastRow">
      <w:rPr>
        <w:color w:val="F2F2F2"/>
        <w:sz w:val="22"/>
      </w:rPr>
      <w:tblPr/>
      <w:tcPr>
        <w:shd w:val="clear" w:color="70AD47" w:fill="70AD47" w:themeFill="accent6"/>
      </w:tcPr>
    </w:tblStylePr>
  </w:style>
  <w:style w:type="table" w:customStyle="1" w:styleId="1039">
    <w:name w:val="Bordered &amp; Lined - Accent"/>
    <w:basedOn w:val="904"/>
    <w:uiPriority w:val="99"/>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2F2F2" w:fill="F2F2F2" w:themeFill="text1" w:themeFillTint="d"/>
      </w:tcPr>
    </w:tblStylePr>
    <w:tblStylePr w:type="band2Vert">
      <w:rPr>
        <w:color w:val="404040"/>
        <w:sz w:val="22"/>
      </w:rPr>
      <w:tblPr/>
      <w:tcPr>
        <w:shd w:val="clear" w:color="F2F2F2" w:fill="F2F2F2" w:themeFill="text1" w:themeFillTint="d"/>
      </w:tcPr>
    </w:tblStylePr>
    <w:tblStylePr w:type="firstCol">
      <w:rPr>
        <w:color w:val="F2F2F2"/>
        <w:sz w:val="22"/>
      </w:rPr>
      <w:tblPr/>
      <w:tcPr>
        <w:shd w:val="clear" w:color="7F7F7F" w:fill="7F7F7F" w:themeFill="text1" w:themeFillTint="80"/>
      </w:tcPr>
    </w:tblStylePr>
    <w:tblStylePr w:type="firstRow">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style>
  <w:style w:type="table" w:customStyle="1" w:styleId="1040">
    <w:name w:val="Bordered &amp; Lined - Accent 1"/>
    <w:basedOn w:val="904"/>
    <w:uiPriority w:val="99"/>
    <w:rPr>
      <w:color w:val="404040"/>
    </w:rPr>
    <w:tblPr>
      <w:tblStyleRowBandSize w:val="1"/>
      <w:tblStyleColBandSize w:val="1"/>
      <w:tblBorders>
        <w:top w:val="single" w:color="254175" w:themeColor="accent1" w:sz="4" w:space="0"/>
        <w:left w:val="single" w:color="254175" w:themeColor="accent1" w:sz="4" w:space="0"/>
        <w:bottom w:val="single" w:color="254175" w:themeColor="accent1" w:sz="4" w:space="0"/>
        <w:right w:val="single" w:color="254175" w:themeColor="accent1" w:sz="4" w:space="0"/>
        <w:insideH w:val="single" w:color="254175" w:themeColor="accent1" w:sz="4" w:space="0"/>
        <w:insideV w:val="single" w:color="254175" w:themeColor="accent1"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C4D2EC" w:fill="C4D2EC" w:themeFill="accent1" w:themeFillTint="50"/>
      </w:tcPr>
    </w:tblStylePr>
    <w:tblStylePr w:type="band2Vert">
      <w:rPr>
        <w:color w:val="404040"/>
        <w:sz w:val="22"/>
      </w:rPr>
      <w:tblPr/>
      <w:tcPr>
        <w:shd w:val="clear" w:color="C4D2EC" w:fill="C4D2EC" w:themeFill="accent1" w:themeFillTint="50"/>
      </w:tcPr>
    </w:tblStylePr>
    <w:tblStylePr w:type="firstCol">
      <w:rPr>
        <w:color w:val="F2F2F2"/>
        <w:sz w:val="22"/>
      </w:rPr>
      <w:tblPr/>
      <w:tcPr>
        <w:shd w:val="clear" w:color="537DC8" w:fill="537DC8" w:themeFill="accent1" w:themeFillTint="ea"/>
      </w:tcPr>
    </w:tblStylePr>
    <w:tblStylePr w:type="firstRow">
      <w:rPr>
        <w:color w:val="F2F2F2"/>
        <w:sz w:val="22"/>
      </w:rPr>
      <w:tblPr/>
      <w:tcPr>
        <w:shd w:val="clear" w:color="537DC8" w:fill="537DC8" w:themeFill="accent1" w:themeFillTint="ea"/>
      </w:tcPr>
    </w:tblStylePr>
    <w:tblStylePr w:type="lastCol">
      <w:rPr>
        <w:color w:val="F2F2F2"/>
        <w:sz w:val="22"/>
      </w:rPr>
      <w:tblPr/>
      <w:tcPr>
        <w:shd w:val="clear" w:color="537DC8" w:fill="537DC8" w:themeFill="accent1" w:themeFillTint="ea"/>
      </w:tcPr>
    </w:tblStylePr>
    <w:tblStylePr w:type="lastRow">
      <w:rPr>
        <w:color w:val="F2F2F2"/>
        <w:sz w:val="22"/>
      </w:rPr>
      <w:tblPr/>
      <w:tcPr>
        <w:shd w:val="clear" w:color="537DC8" w:fill="537DC8" w:themeFill="accent1" w:themeFillTint="ea"/>
      </w:tcPr>
    </w:tblStylePr>
  </w:style>
  <w:style w:type="table" w:customStyle="1" w:styleId="1041">
    <w:name w:val="Bordered &amp; Lined - Accent 2"/>
    <w:basedOn w:val="904"/>
    <w:uiPriority w:val="99"/>
    <w:rPr>
      <w:color w:val="404040"/>
    </w:rPr>
    <w:tblPr>
      <w:tblStyleRowBandSize w:val="1"/>
      <w:tblStyleColBandSize w:val="1"/>
      <w:tblBorders>
        <w:top w:val="single" w:color="99460D" w:themeColor="accent2" w:sz="4" w:space="0"/>
        <w:left w:val="single" w:color="99460D" w:themeColor="accent2" w:sz="4" w:space="0"/>
        <w:bottom w:val="single" w:color="99460D" w:themeColor="accent2" w:sz="4" w:space="0"/>
        <w:right w:val="single" w:color="99460D" w:themeColor="accent2" w:sz="4" w:space="0"/>
        <w:insideH w:val="single" w:color="99460D" w:themeColor="accent2" w:sz="4" w:space="0"/>
        <w:insideV w:val="single" w:color="99460D" w:themeColor="accent2"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BE5D6" w:fill="FBE5D6" w:themeFill="accent2" w:themeFillTint="32"/>
      </w:tcPr>
    </w:tblStylePr>
    <w:tblStylePr w:type="band2Vert">
      <w:rPr>
        <w:color w:val="404040"/>
        <w:sz w:val="22"/>
      </w:rPr>
      <w:tblPr/>
      <w:tcPr>
        <w:shd w:val="clear" w:color="FBE5D6" w:fill="FBE5D6" w:themeFill="accent2" w:themeFillTint="32"/>
      </w:tcPr>
    </w:tblStylePr>
    <w:tblStylePr w:type="firstCol">
      <w:rPr>
        <w:color w:val="F2F2F2"/>
        <w:sz w:val="22"/>
      </w:rPr>
      <w:tblPr/>
      <w:tcPr>
        <w:shd w:val="clear" w:color="F4B184" w:fill="F4B184" w:themeFill="accent2" w:themeFillTint="97"/>
      </w:tcPr>
    </w:tblStylePr>
    <w:tblStylePr w:type="firstRow">
      <w:rPr>
        <w:color w:val="F2F2F2"/>
        <w:sz w:val="22"/>
      </w:rPr>
      <w:tblPr/>
      <w:tcPr>
        <w:shd w:val="clear" w:color="F4B184" w:fill="F4B184" w:themeFill="accent2" w:themeFillTint="97"/>
      </w:tcPr>
    </w:tblStylePr>
    <w:tblStylePr w:type="lastCol">
      <w:rPr>
        <w:color w:val="F2F2F2"/>
        <w:sz w:val="22"/>
      </w:rPr>
      <w:tblPr/>
      <w:tcPr>
        <w:shd w:val="clear" w:color="F4B184" w:fill="F4B184" w:themeFill="accent2" w:themeFillTint="97"/>
      </w:tcPr>
    </w:tblStylePr>
    <w:tblStylePr w:type="lastRow">
      <w:rPr>
        <w:color w:val="F2F2F2"/>
        <w:sz w:val="22"/>
      </w:rPr>
      <w:tblPr/>
      <w:tcPr>
        <w:shd w:val="clear" w:color="F4B184" w:fill="F4B184" w:themeFill="accent2" w:themeFillTint="97"/>
      </w:tcPr>
    </w:tblStylePr>
  </w:style>
  <w:style w:type="table" w:customStyle="1" w:styleId="1042">
    <w:name w:val="Bordered &amp; Lined - Accent 3"/>
    <w:basedOn w:val="904"/>
    <w:uiPriority w:val="99"/>
    <w:rPr>
      <w:color w:val="404040"/>
    </w:rPr>
    <w:tblPr>
      <w:tblStyleRowBandSize w:val="1"/>
      <w:tblStyleColBandSize w:val="1"/>
      <w:tblBorders>
        <w:top w:val="single" w:color="606060" w:themeColor="accent3" w:sz="4" w:space="0"/>
        <w:left w:val="single" w:color="606060" w:themeColor="accent3" w:sz="4" w:space="0"/>
        <w:bottom w:val="single" w:color="606060" w:themeColor="accent3" w:sz="4" w:space="0"/>
        <w:right w:val="single" w:color="606060" w:themeColor="accent3" w:sz="4" w:space="0"/>
        <w:insideH w:val="single" w:color="606060" w:themeColor="accent3" w:sz="4" w:space="0"/>
        <w:insideV w:val="single" w:color="606060" w:themeColor="accent3"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ECECEC" w:fill="ECECEC" w:themeFill="accent3" w:themeFillTint="34"/>
      </w:tcPr>
    </w:tblStylePr>
    <w:tblStylePr w:type="band2Vert">
      <w:rPr>
        <w:color w:val="404040"/>
        <w:sz w:val="22"/>
      </w:rPr>
      <w:tblPr/>
      <w:tcPr>
        <w:shd w:val="clear" w:color="ECECEC" w:fill="ECECEC" w:themeFill="accent3" w:themeFillTint="34"/>
      </w:tcPr>
    </w:tblStylePr>
    <w:tblStylePr w:type="firstCol">
      <w:rPr>
        <w:color w:val="F2F2F2"/>
        <w:sz w:val="22"/>
      </w:rPr>
      <w:tblPr/>
      <w:tcPr>
        <w:shd w:val="clear" w:color="A5A5A5" w:fill="A5A5A5" w:themeFill="accent3" w:themeFillTint="fe"/>
      </w:tcPr>
    </w:tblStylePr>
    <w:tblStylePr w:type="firstRow">
      <w:rPr>
        <w:color w:val="F2F2F2"/>
        <w:sz w:val="22"/>
      </w:rPr>
      <w:tblPr/>
      <w:tcPr>
        <w:shd w:val="clear" w:color="A5A5A5" w:fill="A5A5A5" w:themeFill="accent3" w:themeFillTint="fe"/>
      </w:tcPr>
    </w:tblStylePr>
    <w:tblStylePr w:type="lastCol">
      <w:rPr>
        <w:color w:val="F2F2F2"/>
        <w:sz w:val="22"/>
      </w:rPr>
      <w:tblPr/>
      <w:tcPr>
        <w:shd w:val="clear" w:color="A5A5A5" w:fill="A5A5A5" w:themeFill="accent3" w:themeFillTint="fe"/>
      </w:tcPr>
    </w:tblStylePr>
    <w:tblStylePr w:type="lastRow">
      <w:rPr>
        <w:color w:val="F2F2F2"/>
        <w:sz w:val="22"/>
      </w:rPr>
      <w:tblPr/>
      <w:tcPr>
        <w:shd w:val="clear" w:color="A5A5A5" w:fill="A5A5A5" w:themeFill="accent3" w:themeFillTint="fe"/>
      </w:tcPr>
    </w:tblStylePr>
  </w:style>
  <w:style w:type="table" w:customStyle="1" w:styleId="1043">
    <w:name w:val="Bordered &amp; Lined - Accent 4"/>
    <w:basedOn w:val="904"/>
    <w:uiPriority w:val="99"/>
    <w:rPr>
      <w:color w:val="404040"/>
    </w:rPr>
    <w:tblPr>
      <w:tblStyleRowBandSize w:val="1"/>
      <w:tblStyleColBandSize w:val="1"/>
      <w:tblBorders>
        <w:top w:val="single" w:color="957000" w:themeColor="accent4" w:sz="4" w:space="0"/>
        <w:left w:val="single" w:color="957000" w:themeColor="accent4" w:sz="4" w:space="0"/>
        <w:bottom w:val="single" w:color="957000" w:themeColor="accent4" w:sz="4" w:space="0"/>
        <w:right w:val="single" w:color="957000" w:themeColor="accent4" w:sz="4" w:space="0"/>
        <w:insideH w:val="single" w:color="957000" w:themeColor="accent4" w:sz="4" w:space="0"/>
        <w:insideV w:val="single" w:color="957000" w:themeColor="accent4"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2CB" w:fill="FFF2CB" w:themeFill="accent4" w:themeFillTint="34"/>
      </w:tcPr>
    </w:tblStylePr>
    <w:tblStylePr w:type="band2Vert">
      <w:rPr>
        <w:color w:val="404040"/>
        <w:sz w:val="22"/>
      </w:rPr>
      <w:tblPr/>
      <w:tcPr>
        <w:shd w:val="clear" w:color="FFF2CB" w:fill="FFF2CB" w:themeFill="accent4" w:themeFillTint="34"/>
      </w:tcPr>
    </w:tblStylePr>
    <w:tblStylePr w:type="firstCol">
      <w:rPr>
        <w:color w:val="F2F2F2"/>
        <w:sz w:val="22"/>
      </w:rPr>
      <w:tblPr/>
      <w:tcPr>
        <w:shd w:val="clear" w:color="FFD865" w:fill="FFD865" w:themeFill="accent4" w:themeFillTint="9a"/>
      </w:tcPr>
    </w:tblStylePr>
    <w:tblStylePr w:type="firstRow">
      <w:rPr>
        <w:color w:val="F2F2F2"/>
        <w:sz w:val="22"/>
      </w:rPr>
      <w:tblPr/>
      <w:tcPr>
        <w:shd w:val="clear" w:color="FFD865" w:fill="FFD865" w:themeFill="accent4" w:themeFillTint="9a"/>
      </w:tcPr>
    </w:tblStylePr>
    <w:tblStylePr w:type="lastCol">
      <w:rPr>
        <w:color w:val="F2F2F2"/>
        <w:sz w:val="22"/>
      </w:rPr>
      <w:tblPr/>
      <w:tcPr>
        <w:shd w:val="clear" w:color="FFD865" w:fill="FFD865" w:themeFill="accent4" w:themeFillTint="9a"/>
      </w:tcPr>
    </w:tblStylePr>
    <w:tblStylePr w:type="lastRow">
      <w:rPr>
        <w:color w:val="F2F2F2"/>
        <w:sz w:val="22"/>
      </w:rPr>
      <w:tblPr/>
      <w:tcPr>
        <w:shd w:val="clear" w:color="FFD865" w:fill="FFD865" w:themeFill="accent4" w:themeFillTint="9a"/>
      </w:tcPr>
    </w:tblStylePr>
  </w:style>
  <w:style w:type="table" w:customStyle="1" w:styleId="1044">
    <w:name w:val="Bordered &amp; Lined - Accent 5"/>
    <w:basedOn w:val="904"/>
    <w:uiPriority w:val="99"/>
    <w:rPr>
      <w:color w:val="404040"/>
    </w:rPr>
    <w:tblPr>
      <w:tblStyleRowBandSize w:val="1"/>
      <w:tblStyleColBandSize w:val="1"/>
      <w:tblBorders>
        <w:top w:val="single" w:color="245A8D" w:themeColor="accent5" w:sz="4" w:space="0"/>
        <w:left w:val="single" w:color="245A8D" w:themeColor="accent5" w:sz="4" w:space="0"/>
        <w:bottom w:val="single" w:color="245A8D" w:themeColor="accent5" w:sz="4" w:space="0"/>
        <w:right w:val="single" w:color="245A8D" w:themeColor="accent5" w:sz="4" w:space="0"/>
        <w:insideH w:val="single" w:color="245A8D" w:themeColor="accent5" w:sz="4" w:space="0"/>
        <w:insideV w:val="single" w:color="245A8D" w:themeColor="accent5"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DDEAF6" w:fill="DDEAF6" w:themeFill="accent5" w:themeFillTint="34"/>
      </w:tcPr>
    </w:tblStylePr>
    <w:tblStylePr w:type="band2Vert">
      <w:rPr>
        <w:color w:val="404040"/>
        <w:sz w:val="22"/>
      </w:rPr>
      <w:tblPr/>
      <w:tcPr>
        <w:shd w:val="clear" w:color="DDEAF6" w:fill="DDEAF6" w:themeFill="accent5" w:themeFillTint="34"/>
      </w:tcPr>
    </w:tblStylePr>
    <w:tblStylePr w:type="firstCol">
      <w:rPr>
        <w:color w:val="F2F2F2"/>
        <w:sz w:val="22"/>
      </w:rPr>
      <w:tblPr/>
      <w:tcPr>
        <w:shd w:val="clear" w:color="5B9BD5" w:fill="5B9BD5" w:themeFill="accent5"/>
      </w:tcPr>
    </w:tblStylePr>
    <w:tblStylePr w:type="firstRow">
      <w:rPr>
        <w:color w:val="F2F2F2"/>
        <w:sz w:val="22"/>
      </w:rPr>
      <w:tblPr/>
      <w:tcPr>
        <w:shd w:val="clear" w:color="5B9BD5" w:fill="5B9BD5" w:themeFill="accent5"/>
      </w:tcPr>
    </w:tblStylePr>
    <w:tblStylePr w:type="lastCol">
      <w:rPr>
        <w:color w:val="F2F2F2"/>
        <w:sz w:val="22"/>
      </w:rPr>
      <w:tblPr/>
      <w:tcPr>
        <w:shd w:val="clear" w:color="5B9BD5" w:fill="5B9BD5" w:themeFill="accent5"/>
      </w:tcPr>
    </w:tblStylePr>
    <w:tblStylePr w:type="lastRow">
      <w:rPr>
        <w:color w:val="F2F2F2"/>
        <w:sz w:val="22"/>
      </w:rPr>
      <w:tblPr/>
      <w:tcPr>
        <w:shd w:val="clear" w:color="5B9BD5" w:fill="5B9BD5" w:themeFill="accent5"/>
      </w:tcPr>
    </w:tblStylePr>
  </w:style>
  <w:style w:type="table" w:customStyle="1" w:styleId="1045">
    <w:name w:val="Bordered &amp; Lined - Accent 6"/>
    <w:basedOn w:val="904"/>
    <w:uiPriority w:val="99"/>
    <w:rPr>
      <w:color w:val="404040"/>
    </w:rPr>
    <w:tblPr>
      <w:tblStyleRowBandSize w:val="1"/>
      <w:tblStyleColBandSize w:val="1"/>
      <w:tblBorders>
        <w:top w:val="single" w:color="416429" w:themeColor="accent6" w:sz="4" w:space="0"/>
        <w:left w:val="single" w:color="416429" w:themeColor="accent6" w:sz="4" w:space="0"/>
        <w:bottom w:val="single" w:color="416429" w:themeColor="accent6" w:sz="4" w:space="0"/>
        <w:right w:val="single" w:color="416429" w:themeColor="accent6" w:sz="4" w:space="0"/>
        <w:insideH w:val="single" w:color="416429" w:themeColor="accent6" w:sz="4" w:space="0"/>
        <w:insideV w:val="single" w:color="416429" w:themeColor="accent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E1EFD8" w:fill="E1EFD8" w:themeFill="accent6" w:themeFillTint="34"/>
      </w:tcPr>
    </w:tblStylePr>
    <w:tblStylePr w:type="band2Vert">
      <w:rPr>
        <w:color w:val="404040"/>
        <w:sz w:val="22"/>
      </w:rPr>
      <w:tblPr/>
      <w:tcPr>
        <w:shd w:val="clear" w:color="E1EFD8" w:fill="E1EFD8" w:themeFill="accent6" w:themeFillTint="34"/>
      </w:tcPr>
    </w:tblStylePr>
    <w:tblStylePr w:type="firstCol">
      <w:rPr>
        <w:color w:val="F2F2F2"/>
        <w:sz w:val="22"/>
      </w:rPr>
      <w:tblPr/>
      <w:tcPr>
        <w:shd w:val="clear" w:color="70AD47" w:fill="70AD47" w:themeFill="accent6"/>
      </w:tcPr>
    </w:tblStylePr>
    <w:tblStylePr w:type="firstRow">
      <w:rPr>
        <w:color w:val="F2F2F2"/>
        <w:sz w:val="22"/>
      </w:rPr>
      <w:tblPr/>
      <w:tcPr>
        <w:shd w:val="clear" w:color="70AD47" w:fill="70AD47" w:themeFill="accent6"/>
      </w:tcPr>
    </w:tblStylePr>
    <w:tblStylePr w:type="lastCol">
      <w:rPr>
        <w:color w:val="F2F2F2"/>
        <w:sz w:val="22"/>
      </w:rPr>
      <w:tblPr/>
      <w:tcPr>
        <w:shd w:val="clear" w:color="70AD47" w:fill="70AD47" w:themeFill="accent6"/>
      </w:tcPr>
    </w:tblStylePr>
    <w:tblStylePr w:type="lastRow">
      <w:rPr>
        <w:color w:val="F2F2F2"/>
        <w:sz w:val="22"/>
      </w:rPr>
      <w:tblPr/>
      <w:tcPr>
        <w:shd w:val="clear" w:color="70AD47" w:fill="70AD47" w:themeFill="accent6"/>
      </w:tcPr>
    </w:tblStylePr>
  </w:style>
  <w:style w:type="table" w:customStyle="1" w:styleId="1046">
    <w:name w:val="Bordered"/>
    <w:basedOn w:val="904"/>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color w:val="404040"/>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tblStylePr w:type="firstCol">
      <w:rPr>
        <w:color w:val="404040"/>
        <w:sz w:val="22"/>
      </w:rPr>
      <w:tblPr/>
    </w:tblStylePr>
    <w:tblStylePr w:type="firstRow">
      <w:rPr>
        <w:color w:val="404040"/>
        <w:sz w:val="22"/>
      </w:rPr>
      <w:tblPr/>
      <w:tcPr>
        <w:tcBorders>
          <w:bottom w:val="single" w:color="7F7F7F" w:themeColor="text1" w:sz="12" w:space="0"/>
        </w:tcBorders>
      </w:tcPr>
    </w:tblStylePr>
    <w:tblStylePr w:type="lastCol">
      <w:rPr>
        <w:color w:val="404040"/>
        <w:sz w:val="22"/>
      </w:rPr>
      <w:tblPr/>
      <w:tcPr>
        <w:tcBorders>
          <w:left w:val="single" w:color="7F7F7F" w:themeColor="text1" w:sz="12" w:space="0"/>
        </w:tcBorders>
      </w:tcPr>
    </w:tblStylePr>
    <w:tblStylePr w:type="lastRow">
      <w:rPr>
        <w:color w:val="404040"/>
        <w:sz w:val="22"/>
      </w:rPr>
      <w:tblPr/>
      <w:tcPr>
        <w:tcBorders>
          <w:top w:val="single" w:color="7F7F7F" w:themeColor="text1" w:sz="12" w:space="0"/>
        </w:tcBorders>
      </w:tcPr>
    </w:tblStylePr>
  </w:style>
  <w:style w:type="table" w:customStyle="1" w:styleId="1047">
    <w:name w:val="Bordered - Accent 1"/>
    <w:basedOn w:val="904"/>
    <w:uiPriority w:val="99"/>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color w:val="404040"/>
        <w:sz w:val="22"/>
      </w:rPr>
      <w:tblPr/>
      <w:tcPr>
        <w:tcBorders>
          <w:top w:val="single" w:color="B3C5E7" w:themeColor="accent1" w:sz="4" w:space="0"/>
          <w:left w:val="single" w:color="B3C5E7" w:themeColor="accent1" w:sz="4" w:space="0"/>
          <w:bottom w:val="single" w:color="B3C5E7" w:themeColor="accent1" w:sz="4" w:space="0"/>
          <w:right w:val="single" w:color="B3C5E7" w:themeColor="accent1" w:sz="4" w:space="0"/>
        </w:tcBorders>
      </w:tcPr>
    </w:tblStylePr>
    <w:tblStylePr w:type="firstCol">
      <w:rPr>
        <w:color w:val="404040"/>
        <w:sz w:val="22"/>
      </w:rPr>
      <w:tblPr/>
    </w:tblStylePr>
    <w:tblStylePr w:type="firstRow">
      <w:rPr>
        <w:color w:val="404040"/>
        <w:sz w:val="22"/>
      </w:rPr>
      <w:tblPr/>
      <w:tcPr>
        <w:tcBorders>
          <w:bottom w:val="single" w:color="4472C4" w:themeColor="accent1" w:sz="12" w:space="0"/>
        </w:tcBorders>
      </w:tcPr>
    </w:tblStylePr>
    <w:tblStylePr w:type="lastCol">
      <w:rPr>
        <w:color w:val="404040"/>
        <w:sz w:val="22"/>
      </w:rPr>
      <w:tblPr/>
      <w:tcPr>
        <w:tcBorders>
          <w:left w:val="single" w:color="4472C4" w:themeColor="accent1" w:sz="12" w:space="0"/>
        </w:tcBorders>
      </w:tcPr>
    </w:tblStylePr>
    <w:tblStylePr w:type="lastRow">
      <w:rPr>
        <w:color w:val="404040"/>
        <w:sz w:val="22"/>
      </w:rPr>
      <w:tblPr/>
      <w:tcPr>
        <w:tcBorders>
          <w:top w:val="single" w:color="4472C4" w:themeColor="accent1" w:sz="12" w:space="0"/>
        </w:tcBorders>
      </w:tcPr>
    </w:tblStylePr>
  </w:style>
  <w:style w:type="table" w:customStyle="1" w:styleId="1048">
    <w:name w:val="Bordered - Accent 2"/>
    <w:basedOn w:val="904"/>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color w:val="404040"/>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tblStylePr w:type="firstCol">
      <w:rPr>
        <w:color w:val="404040"/>
        <w:sz w:val="22"/>
      </w:rPr>
      <w:tblPr/>
    </w:tblStylePr>
    <w:tblStylePr w:type="firstRow">
      <w:rPr>
        <w:color w:val="404040"/>
        <w:sz w:val="22"/>
      </w:rPr>
      <w:tblPr/>
      <w:tcPr>
        <w:tcBorders>
          <w:bottom w:val="single" w:color="F4B184" w:themeColor="accent2" w:sz="12" w:space="0"/>
        </w:tcBorders>
      </w:tcPr>
    </w:tblStylePr>
    <w:tblStylePr w:type="lastCol">
      <w:rPr>
        <w:color w:val="404040"/>
        <w:sz w:val="22"/>
      </w:rPr>
      <w:tblPr/>
      <w:tcPr>
        <w:tcBorders>
          <w:left w:val="single" w:color="F4B184" w:themeColor="accent2" w:sz="12" w:space="0"/>
        </w:tcBorders>
      </w:tcPr>
    </w:tblStylePr>
    <w:tblStylePr w:type="lastRow">
      <w:rPr>
        <w:color w:val="404040"/>
        <w:sz w:val="22"/>
      </w:rPr>
      <w:tblPr/>
      <w:tcPr>
        <w:tcBorders>
          <w:top w:val="single" w:color="F4B184" w:themeColor="accent2" w:sz="12" w:space="0"/>
        </w:tcBorders>
      </w:tcPr>
    </w:tblStylePr>
  </w:style>
  <w:style w:type="table" w:customStyle="1" w:styleId="1049">
    <w:name w:val="Bordered - Accent 3"/>
    <w:basedOn w:val="904"/>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color w:val="404040"/>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tblStylePr w:type="firstCol">
      <w:rPr>
        <w:color w:val="404040"/>
        <w:sz w:val="22"/>
      </w:rPr>
      <w:tblPr/>
    </w:tblStylePr>
    <w:tblStylePr w:type="firstRow">
      <w:rPr>
        <w:color w:val="404040"/>
        <w:sz w:val="22"/>
      </w:rPr>
      <w:tblPr/>
      <w:tcPr>
        <w:tcBorders>
          <w:bottom w:val="single" w:color="C9C9C9" w:themeColor="accent3" w:sz="12" w:space="0"/>
        </w:tcBorders>
      </w:tcPr>
    </w:tblStylePr>
    <w:tblStylePr w:type="lastCol">
      <w:rPr>
        <w:color w:val="404040"/>
        <w:sz w:val="22"/>
      </w:rPr>
      <w:tblPr/>
      <w:tcPr>
        <w:tcBorders>
          <w:left w:val="single" w:color="C9C9C9" w:themeColor="accent3" w:sz="12" w:space="0"/>
        </w:tcBorders>
      </w:tcPr>
    </w:tblStylePr>
    <w:tblStylePr w:type="lastRow">
      <w:rPr>
        <w:color w:val="404040"/>
        <w:sz w:val="22"/>
      </w:rPr>
      <w:tblPr/>
      <w:tcPr>
        <w:tcBorders>
          <w:top w:val="single" w:color="C9C9C9" w:themeColor="accent3" w:sz="12" w:space="0"/>
        </w:tcBorders>
      </w:tcPr>
    </w:tblStylePr>
  </w:style>
  <w:style w:type="table" w:customStyle="1" w:styleId="1050">
    <w:name w:val="Bordered - Accent 4"/>
    <w:basedOn w:val="904"/>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color w:val="404040"/>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tblStylePr w:type="firstCol">
      <w:rPr>
        <w:color w:val="404040"/>
        <w:sz w:val="22"/>
      </w:rPr>
      <w:tblPr/>
    </w:tblStylePr>
    <w:tblStylePr w:type="firstRow">
      <w:rPr>
        <w:color w:val="404040"/>
        <w:sz w:val="22"/>
      </w:rPr>
      <w:tblPr/>
      <w:tcPr>
        <w:tcBorders>
          <w:bottom w:val="single" w:color="FFD865" w:themeColor="accent4" w:sz="12" w:space="0"/>
        </w:tcBorders>
      </w:tcPr>
    </w:tblStylePr>
    <w:tblStylePr w:type="lastCol">
      <w:rPr>
        <w:color w:val="404040"/>
        <w:sz w:val="22"/>
      </w:rPr>
      <w:tblPr/>
      <w:tcPr>
        <w:tcBorders>
          <w:left w:val="single" w:color="FFD865" w:themeColor="accent4" w:sz="12" w:space="0"/>
        </w:tcBorders>
      </w:tcPr>
    </w:tblStylePr>
    <w:tblStylePr w:type="lastRow">
      <w:rPr>
        <w:color w:val="404040"/>
        <w:sz w:val="22"/>
      </w:rPr>
      <w:tblPr/>
      <w:tcPr>
        <w:tcBorders>
          <w:top w:val="single" w:color="FFD865" w:themeColor="accent4" w:sz="12" w:space="0"/>
        </w:tcBorders>
      </w:tcPr>
    </w:tblStylePr>
  </w:style>
  <w:style w:type="table" w:customStyle="1" w:styleId="1051">
    <w:name w:val="Bordered - Accent 5"/>
    <w:basedOn w:val="904"/>
    <w:uiPriority w:val="99"/>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color w:val="404040"/>
        <w:sz w:val="22"/>
      </w:rPr>
      <w:tblPr/>
      <w:tcPr>
        <w:tcBorders>
          <w:top w:val="single" w:color="BCD6EE" w:themeColor="accent5" w:sz="4" w:space="0"/>
          <w:left w:val="single" w:color="BCD6EE" w:themeColor="accent5" w:sz="4" w:space="0"/>
          <w:bottom w:val="single" w:color="BCD6EE" w:themeColor="accent5" w:sz="4" w:space="0"/>
          <w:right w:val="single" w:color="BCD6EE" w:themeColor="accent5" w:sz="4" w:space="0"/>
        </w:tcBorders>
      </w:tcPr>
    </w:tblStylePr>
    <w:tblStylePr w:type="firstCol">
      <w:rPr>
        <w:color w:val="404040"/>
        <w:sz w:val="22"/>
      </w:rPr>
      <w:tblPr/>
    </w:tblStylePr>
    <w:tblStylePr w:type="firstRow">
      <w:rPr>
        <w:color w:val="404040"/>
        <w:sz w:val="22"/>
      </w:rPr>
      <w:tblPr/>
      <w:tcPr>
        <w:tcBorders>
          <w:bottom w:val="single" w:color="9BC2E5" w:themeColor="accent5" w:sz="12" w:space="0"/>
        </w:tcBorders>
      </w:tcPr>
    </w:tblStylePr>
    <w:tblStylePr w:type="lastCol">
      <w:rPr>
        <w:color w:val="404040"/>
        <w:sz w:val="22"/>
      </w:rPr>
      <w:tblPr/>
      <w:tcPr>
        <w:tcBorders>
          <w:left w:val="single" w:color="9BC2E5" w:themeColor="accent5" w:sz="12" w:space="0"/>
        </w:tcBorders>
      </w:tcPr>
    </w:tblStylePr>
    <w:tblStylePr w:type="lastRow">
      <w:rPr>
        <w:color w:val="404040"/>
        <w:sz w:val="22"/>
      </w:rPr>
      <w:tblPr/>
      <w:tcPr>
        <w:tcBorders>
          <w:top w:val="single" w:color="9BC2E5" w:themeColor="accent5" w:sz="12" w:space="0"/>
        </w:tcBorders>
      </w:tcPr>
    </w:tblStylePr>
  </w:style>
  <w:style w:type="table" w:customStyle="1" w:styleId="1052">
    <w:name w:val="Bordered - Accent 6"/>
    <w:basedOn w:val="904"/>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color w:val="404040"/>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tblStylePr w:type="firstCol">
      <w:rPr>
        <w:color w:val="404040"/>
        <w:sz w:val="22"/>
      </w:rPr>
      <w:tblPr/>
    </w:tblStylePr>
    <w:tblStylePr w:type="firstRow">
      <w:rPr>
        <w:color w:val="404040"/>
        <w:sz w:val="22"/>
      </w:rPr>
      <w:tblPr/>
      <w:tcPr>
        <w:tcBorders>
          <w:bottom w:val="single" w:color="A9D08E" w:themeColor="accent6" w:sz="12" w:space="0"/>
        </w:tcBorders>
      </w:tcPr>
    </w:tblStylePr>
    <w:tblStylePr w:type="lastCol">
      <w:rPr>
        <w:color w:val="404040"/>
        <w:sz w:val="22"/>
      </w:rPr>
      <w:tblPr/>
      <w:tcPr>
        <w:tcBorders>
          <w:left w:val="single" w:color="A9D08E" w:themeColor="accent6" w:sz="12" w:space="0"/>
        </w:tcBorders>
      </w:tcPr>
    </w:tblStylePr>
    <w:tblStylePr w:type="lastRow">
      <w:rPr>
        <w:color w:val="404040"/>
        <w:sz w:val="22"/>
      </w:rPr>
      <w:tblPr/>
      <w:tcPr>
        <w:tcBorders>
          <w:top w:val="single" w:color="A9D08E" w:themeColor="accent6" w:sz="12" w:space="0"/>
        </w:tcBorders>
      </w:tcPr>
    </w:tblStylePr>
  </w:style>
  <w:style w:type="table" w:styleId="1178">
    <w:name w:val="Table Grid"/>
    <w:basedOn w:val="904"/>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179">
    <w:name w:val="Сетка таблицы1"/>
    <w:basedOn w:val="904"/>
    <w:uiPriority w:val="39"/>
    <w:rPr>
      <w:rFonts w:asciiTheme="minorHAnsi" w:hAnsiTheme="minorHAnsi" w:eastAsiaTheme="minorHAnsi" w:cstheme="minorBidi"/>
      <w:lang w:eastAsia="en-US"/>
      <w:sz w:val="24"/>
      <w:szCs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yperlink" Target="http://internet.garant.ru/document/redirect/405828219/0" TargetMode="External"/><Relationship Id="rId6" Type="http://schemas.openxmlformats.org/officeDocument/2006/relationships/hyperlink" Target="http://internet.garant.ru/document/redirect/405828219/0" TargetMode="External"/><Relationship Id="rId7" Type="http://schemas.openxmlformats.org/officeDocument/2006/relationships/hyperlink" Target="http://www.zakupki.gov.ru/" TargetMode="Externa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464E8-6ACF-4233-9A21-AF19626A8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Application>AlterOffice/2026.2.1.0$Linux_X86_64 LibreOffice_project/f008988ffacaa0b2bf57911c2759d08ca79831df</Application>
  <AppVersion>15.0000</AppVersion>
  <DocSecurity>4</DocSecurity>
  <Pages>12</Pages>
  <Words>2088</Words>
  <Characters>13753</Characters>
  <CharactersWithSpaces>15626</CharactersWithSpaces>
  <Paragraphs>254</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2024-12-18T02:14:00Z</dcterms:created>
  <dc:creator>Быстров Олег Геннадьевич</dc:creator>
  <dc:description/>
  <dc:language>ru-RU</dc:language>
  <cp:lastModifiedBy>khrapataya_ys@DGK.RU</cp:lastModifiedBy>
  <dcterms:modified xsi:type="dcterms:W3CDTF">2026-11-03T11:10:28Z</dcterms:modified>
  <cp:revision>17</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