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30E" w:rsidRDefault="00602A72">
      <w:pPr>
        <w:pStyle w:val="af4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752E80">
        <w:rPr>
          <w:rFonts w:ascii="Times New Roman" w:hAnsi="Times New Roman" w:cs="Times New Roman"/>
          <w:iCs/>
          <w:sz w:val="28"/>
          <w:szCs w:val="28"/>
        </w:rPr>
        <w:t xml:space="preserve">Приложение № </w:t>
      </w:r>
      <w:r w:rsidR="009F295A" w:rsidRPr="00752E80">
        <w:rPr>
          <w:rFonts w:ascii="Times New Roman" w:hAnsi="Times New Roman" w:cs="Times New Roman"/>
          <w:iCs/>
          <w:sz w:val="28"/>
          <w:szCs w:val="28"/>
        </w:rPr>
        <w:t>3</w:t>
      </w:r>
    </w:p>
    <w:p w:rsidR="0014230E" w:rsidRDefault="0014230E">
      <w:pPr>
        <w:pStyle w:val="af4"/>
        <w:jc w:val="right"/>
        <w:rPr>
          <w:rFonts w:ascii="Times New Roman" w:hAnsi="Times New Roman" w:cs="Times New Roman"/>
          <w:sz w:val="28"/>
          <w:szCs w:val="28"/>
        </w:rPr>
      </w:pPr>
    </w:p>
    <w:p w:rsidR="0014230E" w:rsidRDefault="00602A72">
      <w:pPr>
        <w:pStyle w:val="af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Формулировки решений по вопросам повестки дня внеочередного Общего собрания акционеров Общества </w:t>
      </w:r>
      <w:r w:rsidR="00862210">
        <w:rPr>
          <w:rFonts w:ascii="Times New Roman" w:hAnsi="Times New Roman" w:cs="Times New Roman"/>
          <w:iCs/>
          <w:sz w:val="28"/>
          <w:szCs w:val="28"/>
        </w:rPr>
        <w:t>11</w:t>
      </w:r>
      <w:r w:rsidR="00B44BA8">
        <w:rPr>
          <w:rFonts w:ascii="Times New Roman" w:hAnsi="Times New Roman" w:cs="Times New Roman"/>
          <w:iCs/>
          <w:sz w:val="28"/>
          <w:szCs w:val="28"/>
        </w:rPr>
        <w:t>.</w:t>
      </w:r>
      <w:r w:rsidR="00862210">
        <w:rPr>
          <w:rFonts w:ascii="Times New Roman" w:hAnsi="Times New Roman" w:cs="Times New Roman"/>
          <w:iCs/>
          <w:sz w:val="28"/>
          <w:szCs w:val="28"/>
        </w:rPr>
        <w:t>01</w:t>
      </w:r>
      <w:r>
        <w:rPr>
          <w:rFonts w:ascii="Times New Roman" w:hAnsi="Times New Roman" w:cs="Times New Roman"/>
          <w:iCs/>
          <w:sz w:val="28"/>
          <w:szCs w:val="28"/>
        </w:rPr>
        <w:t>.202</w:t>
      </w:r>
      <w:r w:rsidR="00862210">
        <w:rPr>
          <w:rFonts w:ascii="Times New Roman" w:hAnsi="Times New Roman" w:cs="Times New Roman"/>
          <w:iCs/>
          <w:sz w:val="28"/>
          <w:szCs w:val="28"/>
        </w:rPr>
        <w:t>2</w:t>
      </w:r>
      <w:r>
        <w:rPr>
          <w:rFonts w:ascii="Times New Roman" w:hAnsi="Times New Roman" w:cs="Times New Roman"/>
          <w:iCs/>
          <w:sz w:val="28"/>
          <w:szCs w:val="28"/>
        </w:rPr>
        <w:t>, которые должны направляться в электронной форме (в форме электронных документов) номинальным держателям акций, зарегистрированным в реестре акционеров Общества</w:t>
      </w:r>
    </w:p>
    <w:p w:rsidR="0014230E" w:rsidRDefault="0014230E">
      <w:pPr>
        <w:rPr>
          <w:sz w:val="28"/>
          <w:szCs w:val="28"/>
          <w:shd w:val="clear" w:color="FFFFFF" w:fill="FFFFFF"/>
        </w:rPr>
      </w:pPr>
    </w:p>
    <w:p w:rsidR="0014230E" w:rsidRDefault="0014230E">
      <w:pPr>
        <w:rPr>
          <w:sz w:val="28"/>
          <w:szCs w:val="28"/>
          <w:shd w:val="clear" w:color="FFFFFF" w:fill="FFFFFF"/>
        </w:rPr>
      </w:pPr>
    </w:p>
    <w:p w:rsidR="00B44BA8" w:rsidRPr="00862210" w:rsidRDefault="00B44BA8" w:rsidP="00B44BA8">
      <w:pPr>
        <w:jc w:val="both"/>
        <w:rPr>
          <w:sz w:val="28"/>
          <w:szCs w:val="28"/>
          <w:lang w:eastAsia="en-US"/>
        </w:rPr>
      </w:pPr>
      <w:r w:rsidRPr="00862210">
        <w:rPr>
          <w:sz w:val="28"/>
          <w:szCs w:val="28"/>
          <w:lang w:eastAsia="en-US"/>
        </w:rPr>
        <w:t xml:space="preserve">Решение по вопросу № 1: 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862210">
        <w:rPr>
          <w:sz w:val="28"/>
          <w:szCs w:val="28"/>
        </w:rPr>
        <w:t xml:space="preserve">Внести изменение в решение внеочередного Общего собрания акционеров АО «ДГК», состоявшееся 26.11.2021 (протокол № 10) по вопросу № 1 «Об определении </w:t>
      </w:r>
      <w:r w:rsidRPr="00862210">
        <w:rPr>
          <w:sz w:val="28"/>
          <w:szCs w:val="28"/>
        </w:rPr>
        <w:t>количества, номинальной стоимости, категории (типа)</w:t>
      </w:r>
      <w:r w:rsidR="00214214">
        <w:rPr>
          <w:sz w:val="28"/>
          <w:szCs w:val="28"/>
        </w:rPr>
        <w:t xml:space="preserve"> </w:t>
      </w:r>
      <w:r w:rsidRPr="00862210">
        <w:rPr>
          <w:sz w:val="28"/>
          <w:szCs w:val="28"/>
        </w:rPr>
        <w:t xml:space="preserve">объявленных акций и прав, </w:t>
      </w:r>
      <w:r w:rsidRPr="00752E80">
        <w:rPr>
          <w:sz w:val="28"/>
          <w:szCs w:val="28"/>
        </w:rPr>
        <w:t>предоставляемых этими акциями», изложив его в следующей редакции: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«Определить, что Общество вправе дополнительно разместить 141 770 096 204 132 201 штук обыкновенных акций, номинальной стоимостью 0,000000322150513287645 руб. каждая (объявленные акции).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Установить, что объявленные акции предоставляют тот же объем прав, что и размещенные акции такой же категории (типа).»</w:t>
      </w:r>
    </w:p>
    <w:p w:rsidR="00BA1FC9" w:rsidRPr="00862210" w:rsidRDefault="00BA1FC9" w:rsidP="00B44BA8">
      <w:pPr>
        <w:jc w:val="both"/>
        <w:rPr>
          <w:sz w:val="28"/>
          <w:szCs w:val="28"/>
          <w:lang w:eastAsia="en-US"/>
        </w:rPr>
      </w:pPr>
    </w:p>
    <w:p w:rsidR="00B44BA8" w:rsidRPr="00862210" w:rsidRDefault="00B44BA8" w:rsidP="00B44BA8">
      <w:pPr>
        <w:jc w:val="both"/>
        <w:rPr>
          <w:sz w:val="28"/>
          <w:szCs w:val="28"/>
          <w:lang w:eastAsia="en-US"/>
        </w:rPr>
      </w:pPr>
      <w:r w:rsidRPr="00862210">
        <w:rPr>
          <w:sz w:val="28"/>
          <w:szCs w:val="28"/>
          <w:lang w:eastAsia="en-US"/>
        </w:rPr>
        <w:t xml:space="preserve">Решение по вопросу № 2: </w:t>
      </w:r>
    </w:p>
    <w:p w:rsidR="00862210" w:rsidRPr="0086221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862210">
        <w:rPr>
          <w:sz w:val="28"/>
          <w:szCs w:val="28"/>
        </w:rPr>
        <w:t>Внести изменение в решение внеочередного Общего собрания акционеров АО «ДГК», состоявшееся 26.11.2021 (протокол № 10) по вопросу № 2 «О внесении изменений в Устав АО «ДГК», изложив его в следующей редакции: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«Дополнить статью 4 Устава АО «ДГК» пунктом 4.5. следующего содержания: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«Общество объявляет дополнительно к размещенным акциям 141 770 096 204 132 201 штук обыкновенных акций, номинальной стоимостью 0,000000322150513287645 руб. каждая (объявленные акции).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Объявленные акции предоставляют их владельцам права, предусмотренные пунктом 5.2 настоящего Устава».</w:t>
      </w:r>
    </w:p>
    <w:p w:rsidR="00BA1FC9" w:rsidRPr="00862210" w:rsidRDefault="00BA1FC9" w:rsidP="00B44BA8">
      <w:pPr>
        <w:jc w:val="both"/>
        <w:rPr>
          <w:sz w:val="28"/>
          <w:szCs w:val="28"/>
          <w:lang w:eastAsia="en-US"/>
        </w:rPr>
      </w:pPr>
    </w:p>
    <w:p w:rsidR="00B44BA8" w:rsidRPr="00862210" w:rsidRDefault="00B44BA8" w:rsidP="00B44BA8">
      <w:pPr>
        <w:jc w:val="both"/>
        <w:rPr>
          <w:sz w:val="28"/>
          <w:szCs w:val="28"/>
          <w:lang w:eastAsia="en-US"/>
        </w:rPr>
      </w:pPr>
      <w:r w:rsidRPr="00862210">
        <w:rPr>
          <w:sz w:val="28"/>
          <w:szCs w:val="28"/>
          <w:lang w:eastAsia="en-US"/>
        </w:rPr>
        <w:t xml:space="preserve">Решение по вопросу № 3: </w:t>
      </w:r>
    </w:p>
    <w:p w:rsidR="00862210" w:rsidRPr="0086221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862210">
        <w:rPr>
          <w:sz w:val="28"/>
          <w:szCs w:val="28"/>
        </w:rPr>
        <w:t>Внести изменение в решение внеочередного Общего собрания акционеров АО «ДГК», состоявшееся 26.11.2021 (протокол № 10) по вопросу № 3 «Об увеличении уставного капитала АО «ДГК» путем размещения дополнительных акций», изложив его в следующей редакции: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bookmarkStart w:id="0" w:name="_GoBack"/>
      <w:r w:rsidRPr="00752E80">
        <w:rPr>
          <w:sz w:val="28"/>
          <w:szCs w:val="28"/>
        </w:rPr>
        <w:t>«Увеличить уставный капитал АО «ДГК» путем размещения дополнительных акций в количестве 32 419 113 914 851 360 штук номинальной стоимостью 0,000000322150513287645 руб. каждая путем размещения дополнительных обыкновенных акций АО «ДГК» в пределах предусмотренного уставом количества объявленных акций на следующих условиях: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Способ размещения: закрытая подписка;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Круг лиц, среди которых предполагается разместить дополнительные обыкновенные акции: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Акционерное общество «РАО Энергетические системы Востока» (ОГРН 1087760000052);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>Цена размещения дополнительных обыкновенных акций: 0,000000322150513287645 руб. за 1 (одну) дополнительную обыкновенную акцию (по номинальной стоимости);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lastRenderedPageBreak/>
        <w:t>Форма оплаты дополнительных акций: имущество;</w:t>
      </w:r>
    </w:p>
    <w:p w:rsidR="00862210" w:rsidRPr="00752E80" w:rsidRDefault="00862210" w:rsidP="00862210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752E80">
        <w:rPr>
          <w:sz w:val="28"/>
          <w:szCs w:val="28"/>
        </w:rPr>
        <w:t xml:space="preserve">Перечень имущества, которым могут оплачиваться дополнительные акции: ТЭЦ Восточная (комплекс недвижимого и движимого имущества ГТУ-ТЭЦ на площадке ЦПВБ в г. Владивосток, расположенного по адресу: г. Владивосток, ул. Снеговая, д. 22 согласно Приложению № 1).» </w:t>
      </w:r>
    </w:p>
    <w:bookmarkEnd w:id="0"/>
    <w:p w:rsidR="0014230E" w:rsidRPr="00862210" w:rsidRDefault="0014230E" w:rsidP="00862210">
      <w:pPr>
        <w:ind w:firstLine="708"/>
        <w:jc w:val="both"/>
        <w:rPr>
          <w:sz w:val="28"/>
          <w:szCs w:val="28"/>
        </w:rPr>
      </w:pPr>
    </w:p>
    <w:sectPr w:rsidR="0014230E" w:rsidRPr="0086221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A72" w:rsidRDefault="00602A72">
      <w:r>
        <w:separator/>
      </w:r>
    </w:p>
  </w:endnote>
  <w:endnote w:type="continuationSeparator" w:id="0">
    <w:p w:rsidR="00602A72" w:rsidRDefault="0060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A72" w:rsidRDefault="00602A72">
      <w:r>
        <w:separator/>
      </w:r>
    </w:p>
  </w:footnote>
  <w:footnote w:type="continuationSeparator" w:id="0">
    <w:p w:rsidR="00602A72" w:rsidRDefault="0060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BAA"/>
    <w:multiLevelType w:val="hybridMultilevel"/>
    <w:tmpl w:val="55F87DF4"/>
    <w:lvl w:ilvl="0" w:tplc="32F2D84C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8744D9F4">
      <w:start w:val="1"/>
      <w:numFmt w:val="lowerLetter"/>
      <w:lvlText w:val="%2."/>
      <w:lvlJc w:val="left"/>
      <w:pPr>
        <w:ind w:left="1789" w:hanging="360"/>
      </w:pPr>
    </w:lvl>
    <w:lvl w:ilvl="2" w:tplc="15FCA3CE">
      <w:start w:val="1"/>
      <w:numFmt w:val="lowerRoman"/>
      <w:lvlText w:val="%3."/>
      <w:lvlJc w:val="right"/>
      <w:pPr>
        <w:ind w:left="2509" w:hanging="180"/>
      </w:pPr>
    </w:lvl>
    <w:lvl w:ilvl="3" w:tplc="8FBA665E">
      <w:start w:val="1"/>
      <w:numFmt w:val="decimal"/>
      <w:lvlText w:val="%4."/>
      <w:lvlJc w:val="left"/>
      <w:pPr>
        <w:ind w:left="3229" w:hanging="360"/>
      </w:pPr>
    </w:lvl>
    <w:lvl w:ilvl="4" w:tplc="8D8CD14A">
      <w:start w:val="1"/>
      <w:numFmt w:val="lowerLetter"/>
      <w:lvlText w:val="%5."/>
      <w:lvlJc w:val="left"/>
      <w:pPr>
        <w:ind w:left="3949" w:hanging="360"/>
      </w:pPr>
    </w:lvl>
    <w:lvl w:ilvl="5" w:tplc="C264FB76">
      <w:start w:val="1"/>
      <w:numFmt w:val="lowerRoman"/>
      <w:lvlText w:val="%6."/>
      <w:lvlJc w:val="right"/>
      <w:pPr>
        <w:ind w:left="4669" w:hanging="180"/>
      </w:pPr>
    </w:lvl>
    <w:lvl w:ilvl="6" w:tplc="66F41438">
      <w:start w:val="1"/>
      <w:numFmt w:val="decimal"/>
      <w:lvlText w:val="%7."/>
      <w:lvlJc w:val="left"/>
      <w:pPr>
        <w:ind w:left="5389" w:hanging="360"/>
      </w:pPr>
    </w:lvl>
    <w:lvl w:ilvl="7" w:tplc="07B06BB0">
      <w:start w:val="1"/>
      <w:numFmt w:val="lowerLetter"/>
      <w:lvlText w:val="%8."/>
      <w:lvlJc w:val="left"/>
      <w:pPr>
        <w:ind w:left="6109" w:hanging="360"/>
      </w:pPr>
    </w:lvl>
    <w:lvl w:ilvl="8" w:tplc="C3FE9FE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9B230E"/>
    <w:multiLevelType w:val="hybridMultilevel"/>
    <w:tmpl w:val="1E2254EA"/>
    <w:lvl w:ilvl="0" w:tplc="9486603E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B83E970A">
      <w:start w:val="1"/>
      <w:numFmt w:val="lowerLetter"/>
      <w:lvlText w:val="%2."/>
      <w:lvlJc w:val="left"/>
      <w:pPr>
        <w:ind w:left="1140" w:hanging="360"/>
      </w:pPr>
    </w:lvl>
    <w:lvl w:ilvl="2" w:tplc="FDC4CF80">
      <w:start w:val="1"/>
      <w:numFmt w:val="lowerRoman"/>
      <w:lvlText w:val="%3."/>
      <w:lvlJc w:val="right"/>
      <w:pPr>
        <w:ind w:left="1860" w:hanging="180"/>
      </w:pPr>
    </w:lvl>
    <w:lvl w:ilvl="3" w:tplc="215AF28E">
      <w:start w:val="1"/>
      <w:numFmt w:val="decimal"/>
      <w:lvlText w:val="%4."/>
      <w:lvlJc w:val="left"/>
      <w:pPr>
        <w:ind w:left="2580" w:hanging="360"/>
      </w:pPr>
    </w:lvl>
    <w:lvl w:ilvl="4" w:tplc="F67E0748">
      <w:start w:val="1"/>
      <w:numFmt w:val="lowerLetter"/>
      <w:lvlText w:val="%5."/>
      <w:lvlJc w:val="left"/>
      <w:pPr>
        <w:ind w:left="3300" w:hanging="360"/>
      </w:pPr>
    </w:lvl>
    <w:lvl w:ilvl="5" w:tplc="94C006CC">
      <w:start w:val="1"/>
      <w:numFmt w:val="lowerRoman"/>
      <w:lvlText w:val="%6."/>
      <w:lvlJc w:val="right"/>
      <w:pPr>
        <w:ind w:left="4020" w:hanging="180"/>
      </w:pPr>
    </w:lvl>
    <w:lvl w:ilvl="6" w:tplc="04382DD8">
      <w:start w:val="1"/>
      <w:numFmt w:val="decimal"/>
      <w:lvlText w:val="%7."/>
      <w:lvlJc w:val="left"/>
      <w:pPr>
        <w:ind w:left="4740" w:hanging="360"/>
      </w:pPr>
    </w:lvl>
    <w:lvl w:ilvl="7" w:tplc="FCACDEBA">
      <w:start w:val="1"/>
      <w:numFmt w:val="lowerLetter"/>
      <w:lvlText w:val="%8."/>
      <w:lvlJc w:val="left"/>
      <w:pPr>
        <w:ind w:left="5460" w:hanging="360"/>
      </w:pPr>
    </w:lvl>
    <w:lvl w:ilvl="8" w:tplc="151E9194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54631A"/>
    <w:multiLevelType w:val="multilevel"/>
    <w:tmpl w:val="5ECC1872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3" w15:restartNumberingAfterBreak="0">
    <w:nsid w:val="1DF622A4"/>
    <w:multiLevelType w:val="hybridMultilevel"/>
    <w:tmpl w:val="35C8B8B6"/>
    <w:lvl w:ilvl="0" w:tplc="B9905562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1FCC2874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31AB0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8B1AF92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FAD0D2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8CEF9C4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9CDC242A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D864168C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69B6ED56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A7F16C7"/>
    <w:multiLevelType w:val="hybridMultilevel"/>
    <w:tmpl w:val="166C8D08"/>
    <w:lvl w:ilvl="0" w:tplc="FD58E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E6A9FE">
      <w:start w:val="1"/>
      <w:numFmt w:val="lowerLetter"/>
      <w:lvlText w:val="%2."/>
      <w:lvlJc w:val="left"/>
      <w:pPr>
        <w:ind w:left="1440" w:hanging="360"/>
      </w:pPr>
    </w:lvl>
    <w:lvl w:ilvl="2" w:tplc="2188DC96">
      <w:start w:val="1"/>
      <w:numFmt w:val="lowerRoman"/>
      <w:lvlText w:val="%3."/>
      <w:lvlJc w:val="right"/>
      <w:pPr>
        <w:ind w:left="2160" w:hanging="180"/>
      </w:pPr>
    </w:lvl>
    <w:lvl w:ilvl="3" w:tplc="F5D23B3A">
      <w:start w:val="1"/>
      <w:numFmt w:val="decimal"/>
      <w:lvlText w:val="%4."/>
      <w:lvlJc w:val="left"/>
      <w:pPr>
        <w:ind w:left="2880" w:hanging="360"/>
      </w:pPr>
    </w:lvl>
    <w:lvl w:ilvl="4" w:tplc="8FAE7442">
      <w:start w:val="1"/>
      <w:numFmt w:val="lowerLetter"/>
      <w:lvlText w:val="%5."/>
      <w:lvlJc w:val="left"/>
      <w:pPr>
        <w:ind w:left="3600" w:hanging="360"/>
      </w:pPr>
    </w:lvl>
    <w:lvl w:ilvl="5" w:tplc="7BAA8536">
      <w:start w:val="1"/>
      <w:numFmt w:val="lowerRoman"/>
      <w:lvlText w:val="%6."/>
      <w:lvlJc w:val="right"/>
      <w:pPr>
        <w:ind w:left="4320" w:hanging="180"/>
      </w:pPr>
    </w:lvl>
    <w:lvl w:ilvl="6" w:tplc="E9D09776">
      <w:start w:val="1"/>
      <w:numFmt w:val="decimal"/>
      <w:lvlText w:val="%7."/>
      <w:lvlJc w:val="left"/>
      <w:pPr>
        <w:ind w:left="5040" w:hanging="360"/>
      </w:pPr>
    </w:lvl>
    <w:lvl w:ilvl="7" w:tplc="137A9FEE">
      <w:start w:val="1"/>
      <w:numFmt w:val="lowerLetter"/>
      <w:lvlText w:val="%8."/>
      <w:lvlJc w:val="left"/>
      <w:pPr>
        <w:ind w:left="5760" w:hanging="360"/>
      </w:pPr>
    </w:lvl>
    <w:lvl w:ilvl="8" w:tplc="D41852B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42206"/>
    <w:multiLevelType w:val="hybridMultilevel"/>
    <w:tmpl w:val="DDBAE70C"/>
    <w:lvl w:ilvl="0" w:tplc="433A7234">
      <w:start w:val="1"/>
      <w:numFmt w:val="decimal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 w:tplc="A5620A24">
      <w:start w:val="1"/>
      <w:numFmt w:val="lowerLetter"/>
      <w:lvlText w:val="%2."/>
      <w:lvlJc w:val="left"/>
      <w:pPr>
        <w:ind w:left="1658" w:hanging="360"/>
      </w:pPr>
    </w:lvl>
    <w:lvl w:ilvl="2" w:tplc="62E6990E">
      <w:start w:val="1"/>
      <w:numFmt w:val="lowerRoman"/>
      <w:lvlText w:val="%3."/>
      <w:lvlJc w:val="right"/>
      <w:pPr>
        <w:ind w:left="2378" w:hanging="180"/>
      </w:pPr>
    </w:lvl>
    <w:lvl w:ilvl="3" w:tplc="5B32FFE6">
      <w:start w:val="1"/>
      <w:numFmt w:val="decimal"/>
      <w:lvlText w:val="%4."/>
      <w:lvlJc w:val="left"/>
      <w:pPr>
        <w:ind w:left="3098" w:hanging="360"/>
      </w:pPr>
    </w:lvl>
    <w:lvl w:ilvl="4" w:tplc="D9C05D2C">
      <w:start w:val="1"/>
      <w:numFmt w:val="lowerLetter"/>
      <w:lvlText w:val="%5."/>
      <w:lvlJc w:val="left"/>
      <w:pPr>
        <w:ind w:left="3818" w:hanging="360"/>
      </w:pPr>
    </w:lvl>
    <w:lvl w:ilvl="5" w:tplc="E8D029FC">
      <w:start w:val="1"/>
      <w:numFmt w:val="lowerRoman"/>
      <w:lvlText w:val="%6."/>
      <w:lvlJc w:val="right"/>
      <w:pPr>
        <w:ind w:left="4538" w:hanging="180"/>
      </w:pPr>
    </w:lvl>
    <w:lvl w:ilvl="6" w:tplc="32346EF0">
      <w:start w:val="1"/>
      <w:numFmt w:val="decimal"/>
      <w:lvlText w:val="%7."/>
      <w:lvlJc w:val="left"/>
      <w:pPr>
        <w:ind w:left="5258" w:hanging="360"/>
      </w:pPr>
    </w:lvl>
    <w:lvl w:ilvl="7" w:tplc="74F2E490">
      <w:start w:val="1"/>
      <w:numFmt w:val="lowerLetter"/>
      <w:lvlText w:val="%8."/>
      <w:lvlJc w:val="left"/>
      <w:pPr>
        <w:ind w:left="5978" w:hanging="360"/>
      </w:pPr>
    </w:lvl>
    <w:lvl w:ilvl="8" w:tplc="F860356A">
      <w:start w:val="1"/>
      <w:numFmt w:val="lowerRoman"/>
      <w:lvlText w:val="%9."/>
      <w:lvlJc w:val="right"/>
      <w:pPr>
        <w:ind w:left="6698" w:hanging="180"/>
      </w:pPr>
    </w:lvl>
  </w:abstractNum>
  <w:abstractNum w:abstractNumId="6" w15:restartNumberingAfterBreak="0">
    <w:nsid w:val="57117616"/>
    <w:multiLevelType w:val="hybridMultilevel"/>
    <w:tmpl w:val="D21AEFEE"/>
    <w:lvl w:ilvl="0" w:tplc="01B28A8C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AD088D8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6E01778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B4B8728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86A6F90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2024F3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A0E82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00ED9E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6606DD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F940489"/>
    <w:multiLevelType w:val="hybridMultilevel"/>
    <w:tmpl w:val="64EAE17C"/>
    <w:lvl w:ilvl="0" w:tplc="4BDCB022">
      <w:start w:val="1"/>
      <w:numFmt w:val="decimal"/>
      <w:lvlText w:val="%1"/>
      <w:lvlJc w:val="left"/>
      <w:pPr>
        <w:ind w:left="563" w:hanging="450"/>
      </w:pPr>
      <w:rPr>
        <w:rFonts w:hint="default"/>
        <w:b w:val="0"/>
      </w:rPr>
    </w:lvl>
    <w:lvl w:ilvl="1" w:tplc="8AB49286">
      <w:start w:val="1"/>
      <w:numFmt w:val="lowerLetter"/>
      <w:lvlText w:val="%2."/>
      <w:lvlJc w:val="left"/>
      <w:pPr>
        <w:ind w:left="1193" w:hanging="360"/>
      </w:pPr>
    </w:lvl>
    <w:lvl w:ilvl="2" w:tplc="B9520E5A">
      <w:start w:val="1"/>
      <w:numFmt w:val="lowerRoman"/>
      <w:lvlText w:val="%3."/>
      <w:lvlJc w:val="right"/>
      <w:pPr>
        <w:ind w:left="1913" w:hanging="180"/>
      </w:pPr>
    </w:lvl>
    <w:lvl w:ilvl="3" w:tplc="E6D63AB4">
      <w:start w:val="1"/>
      <w:numFmt w:val="decimal"/>
      <w:lvlText w:val="%4."/>
      <w:lvlJc w:val="left"/>
      <w:pPr>
        <w:ind w:left="2633" w:hanging="360"/>
      </w:pPr>
    </w:lvl>
    <w:lvl w:ilvl="4" w:tplc="55F891F8">
      <w:start w:val="1"/>
      <w:numFmt w:val="lowerLetter"/>
      <w:lvlText w:val="%5."/>
      <w:lvlJc w:val="left"/>
      <w:pPr>
        <w:ind w:left="3353" w:hanging="360"/>
      </w:pPr>
    </w:lvl>
    <w:lvl w:ilvl="5" w:tplc="5700F860">
      <w:start w:val="1"/>
      <w:numFmt w:val="lowerRoman"/>
      <w:lvlText w:val="%6."/>
      <w:lvlJc w:val="right"/>
      <w:pPr>
        <w:ind w:left="4073" w:hanging="180"/>
      </w:pPr>
    </w:lvl>
    <w:lvl w:ilvl="6" w:tplc="FDCE7EE6">
      <w:start w:val="1"/>
      <w:numFmt w:val="decimal"/>
      <w:lvlText w:val="%7."/>
      <w:lvlJc w:val="left"/>
      <w:pPr>
        <w:ind w:left="4793" w:hanging="360"/>
      </w:pPr>
    </w:lvl>
    <w:lvl w:ilvl="7" w:tplc="AF0AAA5A">
      <w:start w:val="1"/>
      <w:numFmt w:val="lowerLetter"/>
      <w:lvlText w:val="%8."/>
      <w:lvlJc w:val="left"/>
      <w:pPr>
        <w:ind w:left="5513" w:hanging="360"/>
      </w:pPr>
    </w:lvl>
    <w:lvl w:ilvl="8" w:tplc="F190D3AA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608F21F7"/>
    <w:multiLevelType w:val="hybridMultilevel"/>
    <w:tmpl w:val="731C5C0A"/>
    <w:lvl w:ilvl="0" w:tplc="963CF566">
      <w:start w:val="1"/>
      <w:numFmt w:val="decimal"/>
      <w:lvlText w:val="%1."/>
      <w:lvlJc w:val="left"/>
      <w:pPr>
        <w:ind w:left="833" w:hanging="360"/>
      </w:pPr>
    </w:lvl>
    <w:lvl w:ilvl="1" w:tplc="F5FEAFE6">
      <w:start w:val="1"/>
      <w:numFmt w:val="lowerLetter"/>
      <w:lvlText w:val="%2."/>
      <w:lvlJc w:val="left"/>
      <w:pPr>
        <w:ind w:left="1553" w:hanging="360"/>
      </w:pPr>
    </w:lvl>
    <w:lvl w:ilvl="2" w:tplc="765635CE">
      <w:start w:val="1"/>
      <w:numFmt w:val="lowerRoman"/>
      <w:lvlText w:val="%3."/>
      <w:lvlJc w:val="right"/>
      <w:pPr>
        <w:ind w:left="2273" w:hanging="180"/>
      </w:pPr>
    </w:lvl>
    <w:lvl w:ilvl="3" w:tplc="9A820BDE">
      <w:start w:val="1"/>
      <w:numFmt w:val="decimal"/>
      <w:lvlText w:val="%4."/>
      <w:lvlJc w:val="left"/>
      <w:pPr>
        <w:ind w:left="2993" w:hanging="360"/>
      </w:pPr>
    </w:lvl>
    <w:lvl w:ilvl="4" w:tplc="C2A6CE20">
      <w:start w:val="1"/>
      <w:numFmt w:val="lowerLetter"/>
      <w:lvlText w:val="%5."/>
      <w:lvlJc w:val="left"/>
      <w:pPr>
        <w:ind w:left="3713" w:hanging="360"/>
      </w:pPr>
    </w:lvl>
    <w:lvl w:ilvl="5" w:tplc="47E46D42">
      <w:start w:val="1"/>
      <w:numFmt w:val="lowerRoman"/>
      <w:lvlText w:val="%6."/>
      <w:lvlJc w:val="right"/>
      <w:pPr>
        <w:ind w:left="4433" w:hanging="180"/>
      </w:pPr>
    </w:lvl>
    <w:lvl w:ilvl="6" w:tplc="1528FCA6">
      <w:start w:val="1"/>
      <w:numFmt w:val="decimal"/>
      <w:lvlText w:val="%7."/>
      <w:lvlJc w:val="left"/>
      <w:pPr>
        <w:ind w:left="5153" w:hanging="360"/>
      </w:pPr>
    </w:lvl>
    <w:lvl w:ilvl="7" w:tplc="1C6007FC">
      <w:start w:val="1"/>
      <w:numFmt w:val="lowerLetter"/>
      <w:lvlText w:val="%8."/>
      <w:lvlJc w:val="left"/>
      <w:pPr>
        <w:ind w:left="5873" w:hanging="360"/>
      </w:pPr>
    </w:lvl>
    <w:lvl w:ilvl="8" w:tplc="B3F8AF08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75DD70B0"/>
    <w:multiLevelType w:val="hybridMultilevel"/>
    <w:tmpl w:val="B94E721C"/>
    <w:lvl w:ilvl="0" w:tplc="895E5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241220">
      <w:start w:val="1"/>
      <w:numFmt w:val="lowerLetter"/>
      <w:lvlText w:val="%2."/>
      <w:lvlJc w:val="left"/>
      <w:pPr>
        <w:ind w:left="1440" w:hanging="360"/>
      </w:pPr>
    </w:lvl>
    <w:lvl w:ilvl="2" w:tplc="AD6ED61A">
      <w:start w:val="1"/>
      <w:numFmt w:val="lowerRoman"/>
      <w:lvlText w:val="%3."/>
      <w:lvlJc w:val="right"/>
      <w:pPr>
        <w:ind w:left="2160" w:hanging="180"/>
      </w:pPr>
    </w:lvl>
    <w:lvl w:ilvl="3" w:tplc="1B3665A6">
      <w:start w:val="1"/>
      <w:numFmt w:val="decimal"/>
      <w:lvlText w:val="%4."/>
      <w:lvlJc w:val="left"/>
      <w:pPr>
        <w:ind w:left="2880" w:hanging="360"/>
      </w:pPr>
    </w:lvl>
    <w:lvl w:ilvl="4" w:tplc="F5FA3F98">
      <w:start w:val="1"/>
      <w:numFmt w:val="lowerLetter"/>
      <w:lvlText w:val="%5."/>
      <w:lvlJc w:val="left"/>
      <w:pPr>
        <w:ind w:left="3600" w:hanging="360"/>
      </w:pPr>
    </w:lvl>
    <w:lvl w:ilvl="5" w:tplc="1DE8AF08">
      <w:start w:val="1"/>
      <w:numFmt w:val="lowerRoman"/>
      <w:lvlText w:val="%6."/>
      <w:lvlJc w:val="right"/>
      <w:pPr>
        <w:ind w:left="4320" w:hanging="180"/>
      </w:pPr>
    </w:lvl>
    <w:lvl w:ilvl="6" w:tplc="64544760">
      <w:start w:val="1"/>
      <w:numFmt w:val="decimal"/>
      <w:lvlText w:val="%7."/>
      <w:lvlJc w:val="left"/>
      <w:pPr>
        <w:ind w:left="5040" w:hanging="360"/>
      </w:pPr>
    </w:lvl>
    <w:lvl w:ilvl="7" w:tplc="B2A4D7D2">
      <w:start w:val="1"/>
      <w:numFmt w:val="lowerLetter"/>
      <w:lvlText w:val="%8."/>
      <w:lvlJc w:val="left"/>
      <w:pPr>
        <w:ind w:left="5760" w:hanging="360"/>
      </w:pPr>
    </w:lvl>
    <w:lvl w:ilvl="8" w:tplc="41501B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30E"/>
    <w:rsid w:val="0014230E"/>
    <w:rsid w:val="001F35DA"/>
    <w:rsid w:val="00214214"/>
    <w:rsid w:val="00602A72"/>
    <w:rsid w:val="00752E80"/>
    <w:rsid w:val="00862210"/>
    <w:rsid w:val="009F295A"/>
    <w:rsid w:val="00A964AB"/>
    <w:rsid w:val="00B44BA8"/>
    <w:rsid w:val="00B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DE09D-1F75-4772-AE88-6D3844AB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pPr>
      <w:keepNext/>
      <w:widowControl/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qFormat/>
    <w:pPr>
      <w:keepNext/>
      <w:widowControl/>
      <w:jc w:val="center"/>
      <w:outlineLvl w:val="7"/>
    </w:pPr>
    <w:rPr>
      <w:b/>
      <w:i/>
      <w:sz w:val="18"/>
      <w:shd w:val="clear" w:color="FFFFFF" w:fill="FFFFFF"/>
      <w:lang w:val="en-US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0"/>
    <w:next w:val="a0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0"/>
    <w:next w:val="a0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0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1"/>
    <w:link w:val="aa"/>
    <w:uiPriority w:val="99"/>
  </w:style>
  <w:style w:type="paragraph" w:styleId="ac">
    <w:name w:val="footer"/>
    <w:basedOn w:val="a0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1"/>
    <w:uiPriority w:val="99"/>
  </w:style>
  <w:style w:type="paragraph" w:styleId="ae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0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1"/>
    <w:uiPriority w:val="99"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pPr>
      <w:widowControl/>
      <w:numPr>
        <w:numId w:val="1"/>
      </w:numPr>
      <w:spacing w:before="60" w:line="360" w:lineRule="auto"/>
      <w:jc w:val="both"/>
    </w:pPr>
    <w:rPr>
      <w:color w:val="000000"/>
      <w:sz w:val="28"/>
    </w:rPr>
  </w:style>
  <w:style w:type="table" w:styleId="af5">
    <w:name w:val="Table Grid"/>
    <w:basedOn w:val="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3">
    <w:name w:val="Body Text 3"/>
    <w:basedOn w:val="a0"/>
    <w:link w:val="34"/>
    <w:pPr>
      <w:jc w:val="center"/>
    </w:pPr>
    <w:rPr>
      <w:b/>
    </w:rPr>
  </w:style>
  <w:style w:type="character" w:customStyle="1" w:styleId="34">
    <w:name w:val="Основной текст 3 Знак"/>
    <w:basedOn w:val="a1"/>
    <w:link w:val="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pPr>
      <w:ind w:left="720"/>
      <w:contextualSpacing/>
    </w:pPr>
  </w:style>
  <w:style w:type="paragraph" w:styleId="af7">
    <w:name w:val="Balloon Text"/>
    <w:basedOn w:val="a0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Томашук Оксана Николаевна</cp:lastModifiedBy>
  <cp:revision>2</cp:revision>
  <dcterms:created xsi:type="dcterms:W3CDTF">2021-12-28T06:57:00Z</dcterms:created>
  <dcterms:modified xsi:type="dcterms:W3CDTF">2021-12-28T06:57:00Z</dcterms:modified>
</cp:coreProperties>
</file>