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</w:pPr>
      <w:r/>
      <w:r/>
    </w:p>
    <w:tbl>
      <w:tblPr>
        <w:tblW w:w="9745" w:type="dxa"/>
        <w:tblLayout w:type="fixed"/>
        <w:tblLook w:val="04A0" w:firstRow="1" w:lastRow="0" w:firstColumn="1" w:lastColumn="0" w:noHBand="0" w:noVBand="1"/>
      </w:tblPr>
      <w:tblGrid>
        <w:gridCol w:w="4837"/>
        <w:gridCol w:w="4908"/>
      </w:tblGrid>
      <w:tr>
        <w:tblPrEx/>
        <w:trPr/>
        <w:tc>
          <w:tcPr>
            <w:tcW w:w="4837" w:type="dxa"/>
            <w:textDirection w:val="lrTb"/>
            <w:noWrap w:val="false"/>
          </w:tcPr>
          <w:p>
            <w:pPr>
              <w:pStyle w:val="909"/>
              <w:jc w:val="center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07" w:type="dxa"/>
            <w:textDirection w:val="lrTb"/>
            <w:noWrap w:val="false"/>
          </w:tcPr>
          <w:p>
            <w:pPr>
              <w:pStyle w:val="909"/>
              <w:jc w:val="right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9"/>
              <w:jc w:val="right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 Приказу АО «ДГК»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9"/>
              <w:jc w:val="right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 08.04.2026 № П-ДГК/310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09"/>
        <w:ind w:left="6378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jc w:val="center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09"/>
        <w:jc w:val="center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09"/>
        <w:jc w:val="center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09"/>
        <w:jc w:val="center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09"/>
        <w:jc w:val="center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09"/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ПРАВИЛА ВНУТРЕННЕГО КОНТРОЛЯ АО «ДГК»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9"/>
        <w:jc w:val="center"/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ПРЕДОТВРАЩЕНИЮ, ВЫЯВЛЕНИЮ И ПРЕСЕЧЕНИЮ НЕПРАВОМЕРНОГО ИСПОЛЬЗОВАНИЯ ИНСАЙДЕРСКОЙ ИНФОРМАЦИИ И (ИЛИ) МАНИПУЛИРОВАНИЯ РЫНКОМ </w:t>
      </w:r>
      <w:r>
        <w:rPr>
          <w:rFonts w:ascii="Times New Roman" w:hAnsi="Times New Roman" w:cs="Times New Roman"/>
          <w:b/>
          <w:bCs/>
        </w:rPr>
      </w:r>
    </w:p>
    <w:p>
      <w:pPr>
        <w:pStyle w:val="909"/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2026 г.</w:t>
      </w:r>
      <w:r>
        <w:rPr>
          <w:rFonts w:ascii="Times New Roman" w:hAnsi="Times New Roman" w:cs="Times New Roman"/>
        </w:rPr>
      </w:r>
    </w:p>
    <w:p>
      <w:pPr>
        <w:spacing w:line="276" w:lineRule="auto"/>
      </w:pPr>
      <w:r/>
      <w:r/>
    </w:p>
    <w:sdt>
      <w:sdtPr>
        <w15:appearance w15:val="boundingBox"/>
        <w:id w:val="-1699385870"/>
        <w:docPartObj>
          <w:docPartGallery w:val="Table of Contents"/>
          <w:docPartUnique w:val="true"/>
        </w:docPartObj>
        <w:rPr/>
      </w:sdtPr>
      <w:sdtContent>
        <w:p>
          <w:pPr>
            <w:pStyle w:val="906"/>
            <w:jc w:val="center"/>
            <w:rPr>
              <w:sz w:val="24"/>
              <w:szCs w:val="24"/>
            </w:rPr>
          </w:pPr>
          <w:r>
            <w:br w:type="page" w:clear="all"/>
          </w:r>
          <w:r>
            <w:rPr>
              <w:sz w:val="24"/>
              <w:szCs w:val="24"/>
            </w:rPr>
            <w:t xml:space="preserve">ОГЛАВЛЕНИЕ</w:t>
          </w:r>
          <w:r>
            <w:rPr>
              <w:sz w:val="24"/>
              <w:szCs w:val="24"/>
            </w:rPr>
          </w:r>
        </w:p>
        <w:p>
          <w:pPr>
            <w:pStyle w:val="906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</w:p>
        <w:p>
          <w:pPr>
            <w:pStyle w:val="906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</w:p>
        <w:p>
          <w:pPr>
            <w:pStyle w:val="898"/>
            <w:ind w:left="0"/>
            <w:tabs>
              <w:tab w:val="right" w:pos="9488" w:leader="dot"/>
            </w:tabs>
            <w:rPr>
              <w:rFonts w:asciiTheme="minorHAnsi" w:hAnsiTheme="minorHAnsi" w:eastAsiaTheme="minorEastAsia" w:cstheme="minorBidi"/>
              <w:sz w:val="22"/>
              <w:szCs w:val="22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rStyle w:val="880"/>
              <w:rFonts w:eastAsia="Times New Roman" w:cs="Times New Roman"/>
              <w:sz w:val="24"/>
              <w:szCs w:val="24"/>
              <w:highlight w:val="white"/>
              <w:lang w:bidi="ru-RU"/>
            </w:rPr>
            <w:instrText xml:space="preserve"> TOC \z \o "1-3" \u \h</w:instrText>
          </w:r>
          <w:r>
            <w:rPr>
              <w:rStyle w:val="880"/>
              <w:rFonts w:eastAsia="Times New Roman" w:cs="Times New Roman"/>
              <w:highlight w:val="white"/>
              <w:lang w:bidi="ru-RU"/>
            </w:rPr>
            <w:fldChar w:fldCharType="separate"/>
          </w:r>
          <w:hyperlink w:tooltip="#_Toc226118955" w:anchor="_Toc226118955" w:history="1">
            <w:r>
              <w:rPr>
                <w:rStyle w:val="790"/>
                <w:rFonts w:eastAsia="Times New Roman" w:cs="Times New Roman"/>
                <w:b/>
                <w:highlight w:val="white"/>
                <w:lang w:bidi="ru-RU"/>
              </w:rPr>
              <w:t xml:space="preserve">1. ОПРЕДЕЛЕНИЯ И СОКРАЩЕНИЯ, ИСПОЛЬЗУЕМЫЕ В ПРАВИЛАХ</w:t>
            </w:r>
            <w:r>
              <w:tab/>
            </w:r>
            <w:r>
              <w:fldChar w:fldCharType="begin"/>
            </w:r>
            <w:r>
              <w:instrText xml:space="preserve"> PAGEREF _Toc226118955 \h </w:instrText>
            </w:r>
            <w:r/>
            <w:r>
              <w:fldChar w:fldCharType="separate"/>
            </w:r>
            <w:r>
              <w:t xml:space="preserve">3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898"/>
            <w:ind w:left="0"/>
            <w:tabs>
              <w:tab w:val="right" w:pos="9488" w:leader="dot"/>
            </w:tabs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226118956" w:anchor="_Toc226118956" w:history="1">
            <w:r>
              <w:rPr>
                <w:rStyle w:val="790"/>
                <w:rFonts w:eastAsia="Times New Roman" w:cs="Times New Roman"/>
                <w:b/>
                <w:bCs/>
                <w:highlight w:val="white"/>
                <w:lang w:bidi="ru-RU"/>
              </w:rPr>
              <w:t xml:space="preserve">2.</w:t>
            </w:r>
            <w:r>
              <w:rPr>
                <w:rStyle w:val="790"/>
                <w:rFonts w:eastAsia="Times New Roman" w:cs="Times New Roman"/>
                <w:highlight w:val="white"/>
                <w:lang w:bidi="ru-RU"/>
              </w:rPr>
              <w:t xml:space="preserve"> </w:t>
            </w:r>
            <w:r>
              <w:rPr>
                <w:rStyle w:val="790"/>
                <w:rFonts w:eastAsia="Times New Roman" w:cs="Times New Roman"/>
                <w:b/>
                <w:bCs/>
                <w:highlight w:val="white"/>
                <w:lang w:bidi="ru-RU"/>
              </w:rPr>
              <w:t xml:space="preserve">ОБЩИЕ ПОЛОЖЕНИЯ</w:t>
            </w:r>
            <w:r>
              <w:tab/>
            </w:r>
            <w:r>
              <w:fldChar w:fldCharType="begin"/>
            </w:r>
            <w:r>
              <w:instrText xml:space="preserve"> PAGEREF _Toc226118956 \h </w:instrText>
            </w:r>
            <w:r/>
            <w:r>
              <w:fldChar w:fldCharType="separate"/>
            </w:r>
            <w:r>
              <w:t xml:space="preserve">7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898"/>
            <w:ind w:left="0"/>
            <w:tabs>
              <w:tab w:val="right" w:pos="9488" w:leader="dot"/>
            </w:tabs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226118957" w:anchor="_Toc226118957" w:history="1">
            <w:r>
              <w:rPr>
                <w:rStyle w:val="790"/>
                <w:rFonts w:eastAsia="Times New Roman" w:cs="Times New Roman"/>
                <w:b/>
                <w:bCs/>
                <w:highlight w:val="white"/>
                <w:lang w:bidi="ru-RU"/>
              </w:rPr>
              <w:t xml:space="preserve">3. ЦЕЛИ, ЗАДАЧИ И МЕТОДЫ ОСУЩЕСТВЛЕНИЯ КОНТРОЛЯ ЗА СОБЛЮДЕНИЕМ ТРЕБОВАНИЙ В ОБЛАСТИ ПНИИИМР</w:t>
            </w:r>
            <w:r>
              <w:tab/>
            </w:r>
            <w:r>
              <w:fldChar w:fldCharType="begin"/>
            </w:r>
            <w:r>
              <w:instrText xml:space="preserve"> PAGEREF _Toc226118957 \h </w:instrText>
            </w:r>
            <w:r/>
            <w:r>
              <w:fldChar w:fldCharType="separate"/>
            </w:r>
            <w:r>
              <w:t xml:space="preserve">7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898"/>
            <w:ind w:left="0"/>
            <w:tabs>
              <w:tab w:val="right" w:pos="9488" w:leader="dot"/>
            </w:tabs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226118958" w:anchor="_Toc226118958" w:history="1">
            <w:r>
              <w:rPr>
                <w:rStyle w:val="790"/>
                <w:rFonts w:eastAsia="Times New Roman" w:cs="Times New Roman"/>
                <w:b/>
                <w:bCs/>
                <w:highlight w:val="white"/>
                <w:lang w:bidi="ru-RU"/>
              </w:rPr>
              <w:t xml:space="preserve">4. УЧАСТНИКИ ПРОЦЕССОВ В ОБЛАСТИ ПНИИИМР, ИХ ФУНКЦИИ, ПРАВА И ОБЯЗАННОСТИ</w:t>
            </w:r>
            <w:r>
              <w:tab/>
            </w:r>
            <w:r>
              <w:fldChar w:fldCharType="begin"/>
            </w:r>
            <w:r>
              <w:instrText xml:space="preserve"> PAGEREF _Toc226118958 \h </w:instrText>
            </w:r>
            <w:r/>
            <w:r>
              <w:fldChar w:fldCharType="separate"/>
            </w:r>
            <w:r>
              <w:t xml:space="preserve">8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898"/>
            <w:ind w:left="0"/>
            <w:tabs>
              <w:tab w:val="right" w:pos="9488" w:leader="dot"/>
            </w:tabs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226118959" w:anchor="_Toc226118959" w:history="1">
            <w:r>
              <w:rPr>
                <w:rStyle w:val="790"/>
                <w:rFonts w:eastAsia="Times New Roman" w:cs="Times New Roman"/>
                <w:b/>
                <w:bCs/>
                <w:lang w:bidi="ru-RU"/>
              </w:rPr>
              <w:t xml:space="preserve">5. ОБЕСПЕЧЕНИЕ ВК В ОБЛАСТИ ПНИИИМР</w:t>
            </w:r>
            <w:r>
              <w:tab/>
            </w:r>
            <w:r>
              <w:fldChar w:fldCharType="begin"/>
            </w:r>
            <w:r>
              <w:instrText xml:space="preserve"> PAGEREF _Toc226118959 \h </w:instrText>
            </w:r>
            <w:r/>
            <w:r>
              <w:fldChar w:fldCharType="separate"/>
            </w:r>
            <w:r>
              <w:t xml:space="preserve">11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898"/>
            <w:ind w:left="0"/>
            <w:tabs>
              <w:tab w:val="right" w:pos="9488" w:leader="dot"/>
            </w:tabs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226118960" w:anchor="_Toc226118960" w:history="1">
            <w:r>
              <w:rPr>
                <w:rStyle w:val="790"/>
                <w:rFonts w:eastAsia="Times New Roman" w:cs="Times New Roman"/>
                <w:b/>
                <w:highlight w:val="white"/>
                <w:lang w:bidi="ru-RU"/>
              </w:rPr>
              <w:t xml:space="preserve">6. ПОРЯДОК СОСТАВЛЕНИЯ И ПРЕДОСТАВЛЕНИЯ ОТЧЕТОВ И ПРЕДЛОЖЕНИЙ</w:t>
            </w:r>
            <w:r>
              <w:tab/>
            </w:r>
            <w:r>
              <w:fldChar w:fldCharType="begin"/>
            </w:r>
            <w:r>
              <w:instrText xml:space="preserve"> PAGEREF _Toc226118960 \h </w:instrText>
            </w:r>
            <w:r/>
            <w:r>
              <w:fldChar w:fldCharType="separate"/>
            </w:r>
            <w:r>
              <w:t xml:space="preserve">15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898"/>
            <w:ind w:left="0"/>
            <w:tabs>
              <w:tab w:val="right" w:pos="9488" w:leader="dot"/>
            </w:tabs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226118961" w:anchor="_Toc226118961" w:history="1">
            <w:r>
              <w:rPr>
                <w:rStyle w:val="790"/>
                <w:rFonts w:eastAsia="Times New Roman" w:cs="Times New Roman"/>
                <w:b/>
                <w:bCs/>
                <w:highlight w:val="white"/>
                <w:lang w:bidi="ru-RU"/>
              </w:rPr>
              <w:t xml:space="preserve">7. ПОЛОЖЕНИЯ О ПОРЯДКЕ ПРОВЕДЕНИЯ ОЦЕНКИ</w:t>
            </w:r>
            <w:r>
              <w:tab/>
            </w:r>
            <w:r>
              <w:fldChar w:fldCharType="begin"/>
            </w:r>
            <w:r>
              <w:instrText xml:space="preserve"> PAGEREF _Toc226118961 \h </w:instrText>
            </w:r>
            <w:r/>
            <w:r>
              <w:fldChar w:fldCharType="separate"/>
            </w:r>
            <w:r>
              <w:t xml:space="preserve">18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898"/>
            <w:ind w:left="0"/>
            <w:tabs>
              <w:tab w:val="right" w:pos="9488" w:leader="dot"/>
            </w:tabs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226118962" w:anchor="_Toc226118962" w:history="1">
            <w:r>
              <w:rPr>
                <w:rStyle w:val="790"/>
                <w:rFonts w:eastAsia="Times New Roman" w:cs="Times New Roman"/>
                <w:b/>
                <w:bCs/>
                <w:highlight w:val="white"/>
                <w:lang w:bidi="ru-RU"/>
              </w:rPr>
              <w:t xml:space="preserve">8. ПОЛОЖЕНИЯ О ПОРЯДКЕ ПЕРЕСМОТРА НАСТОЯЩИХ ПРАВИЛ</w:t>
            </w:r>
            <w:r>
              <w:tab/>
            </w:r>
            <w:r>
              <w:fldChar w:fldCharType="begin"/>
            </w:r>
            <w:r>
              <w:instrText xml:space="preserve"> PAGEREF _Toc226118962 \h </w:instrText>
            </w:r>
            <w:r/>
            <w:r>
              <w:fldChar w:fldCharType="separate"/>
            </w:r>
            <w:r>
              <w:t xml:space="preserve">19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897"/>
            <w:ind w:left="0"/>
            <w:tabs>
              <w:tab w:val="right" w:pos="9488" w:leader="dot"/>
            </w:tabs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226118963" w:anchor="_Toc226118963" w:history="1">
            <w:r>
              <w:rPr>
                <w:rStyle w:val="790"/>
                <w:rFonts w:cs="Times New Roman" w:eastAsiaTheme="majorEastAsia"/>
                <w:lang w:eastAsia="en-US" w:bidi="ru-RU"/>
              </w:rPr>
              <w:t xml:space="preserve">Отчет о вероятных и (или) наступивших событиях Регуляторного риска АО «ДГК» в области ПНИИИМР</w:t>
            </w:r>
            <w:r>
              <w:tab/>
            </w:r>
            <w:r>
              <w:fldChar w:fldCharType="begin"/>
            </w:r>
            <w:r>
              <w:instrText xml:space="preserve"> PAGEREF _Toc226118963 \h </w:instrText>
            </w:r>
            <w:r/>
            <w:r>
              <w:fldChar w:fldCharType="separate"/>
            </w:r>
            <w:r>
              <w:t xml:space="preserve">21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897"/>
            <w:ind w:left="0"/>
            <w:tabs>
              <w:tab w:val="right" w:pos="9488" w:leader="dot"/>
            </w:tabs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226118964" w:anchor="_Toc226118964" w:history="1">
            <w:r>
              <w:rPr>
                <w:rStyle w:val="790"/>
                <w:rFonts w:cs="Times New Roman" w:eastAsiaTheme="majorEastAsia"/>
                <w:lang w:eastAsia="en-US" w:bidi="ru-RU"/>
              </w:rPr>
              <w:t xml:space="preserve">Отчет о деятельности ОСП по осуществлению ВК в области ПНИИИМР</w:t>
            </w:r>
            <w:r>
              <w:tab/>
            </w:r>
            <w:r>
              <w:fldChar w:fldCharType="begin"/>
            </w:r>
            <w:r>
              <w:instrText xml:space="preserve"> PAGEREF _Toc226118964 \h </w:instrText>
            </w:r>
            <w:r/>
            <w:r>
              <w:fldChar w:fldCharType="separate"/>
            </w:r>
            <w:r>
              <w:t xml:space="preserve">22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896"/>
            <w:tabs>
              <w:tab w:val="right" w:pos="9488" w:leader="dot"/>
            </w:tabs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226118965" w:anchor="_Toc226118965" w:history="1">
            <w:r>
              <w:rPr>
                <w:rStyle w:val="790"/>
                <w:rFonts w:cs="Times New Roman" w:eastAsiaTheme="majorEastAsia"/>
                <w:lang w:eastAsia="en-US" w:bidi="ru-RU"/>
              </w:rPr>
              <w:t xml:space="preserve">Оценка органами АО «ДГК» (Советом директоров, ЕИО, Ревизионной комиссией) действий лиц, входящих в состав органов АО «ДГК» на предмет соответствия требованиям в области ПНИИИМР и ЛНД (А) АО «ДГК»</w:t>
            </w:r>
            <w:r>
              <w:tab/>
            </w:r>
            <w:r>
              <w:fldChar w:fldCharType="begin"/>
            </w:r>
            <w:r>
              <w:instrText xml:space="preserve"> PAGEREF _Toc226118965 \h </w:instrText>
            </w:r>
            <w:r/>
            <w:r>
              <w:fldChar w:fldCharType="separate"/>
            </w:r>
            <w:r>
              <w:t xml:space="preserve">24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896"/>
            <w:tabs>
              <w:tab w:val="right" w:pos="9488" w:leader="dot"/>
            </w:tabs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226118966" w:anchor="_Toc226118966" w:history="1">
            <w:r>
              <w:rPr>
                <w:rStyle w:val="790"/>
                <w:rFonts w:cs="Times New Roman" w:eastAsiaTheme="majorEastAsia"/>
                <w:lang w:eastAsia="en-US" w:bidi="ru-RU"/>
              </w:rPr>
              <w:t xml:space="preserve">Оценка руководителем СПОИ действий подчиненных ему работников на предмет соответствия требованиям в области ПНИИИМР и ЛНД (А) АО «ДГК»</w:t>
            </w:r>
            <w:r>
              <w:tab/>
            </w:r>
            <w:r>
              <w:fldChar w:fldCharType="begin"/>
            </w:r>
            <w:r>
              <w:instrText xml:space="preserve"> PAGEREF _Toc226118966 \h </w:instrText>
            </w:r>
            <w:r/>
            <w:r>
              <w:fldChar w:fldCharType="separate"/>
            </w:r>
            <w:r>
              <w:t xml:space="preserve">25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896"/>
            <w:tabs>
              <w:tab w:val="right" w:pos="9488" w:leader="dot"/>
            </w:tabs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226118967" w:anchor="_Toc226118967" w:history="1">
            <w:r>
              <w:rPr>
                <w:rStyle w:val="790"/>
                <w:rFonts w:cs="Times New Roman" w:eastAsiaTheme="majorEastAsia"/>
                <w:lang w:eastAsia="en-US" w:bidi="ru-RU"/>
              </w:rPr>
              <w:t xml:space="preserve">Оценка работниками СПОИ действий сотрудников ОСП на предмет соответствия требованиям в области ПНИИИМР и ЛНД (А) Общества</w:t>
            </w:r>
            <w:r>
              <w:tab/>
            </w:r>
            <w:r>
              <w:fldChar w:fldCharType="begin"/>
            </w:r>
            <w:r>
              <w:instrText xml:space="preserve"> PAGEREF _Toc226118967 \h </w:instrText>
            </w:r>
            <w:r/>
            <w:r>
              <w:fldChar w:fldCharType="separate"/>
            </w:r>
            <w:r>
              <w:t xml:space="preserve">27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896"/>
            <w:tabs>
              <w:tab w:val="right" w:pos="9488" w:leader="dot"/>
            </w:tabs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226118968" w:anchor="_Toc226118968" w:history="1">
            <w:r>
              <w:rPr>
                <w:rStyle w:val="790"/>
                <w:rFonts w:cs="Times New Roman" w:eastAsiaTheme="majorEastAsia"/>
                <w:lang w:eastAsia="en-US" w:bidi="ru-RU"/>
              </w:rPr>
              <w:t xml:space="preserve">Самооценка собственных действий работников, имеющих доступ к инсайдерской информации на предмет соответствия требованиям в области противодействия НИИИМР и ЛНД (А) Общества</w:t>
            </w:r>
            <w:r>
              <w:tab/>
            </w:r>
            <w:r>
              <w:fldChar w:fldCharType="begin"/>
            </w:r>
            <w:r>
              <w:instrText xml:space="preserve"> PAGEREF _Toc226118968 \h </w:instrText>
            </w:r>
            <w:r/>
            <w:r>
              <w:fldChar w:fldCharType="separate"/>
            </w:r>
            <w:r>
              <w:t xml:space="preserve">2</w:t>
            </w:r>
            <w:r>
              <w:t xml:space="preserve">8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r>
            <w:rPr>
              <w:sz w:val="24"/>
              <w:szCs w:val="24"/>
            </w:rPr>
            <w:fldChar w:fldCharType="end"/>
          </w:r>
          <w:r/>
        </w:p>
      </w:sdtContent>
    </w:sdt>
    <w:p>
      <w:pPr>
        <w:pStyle w:val="909"/>
        <w:ind w:firstLine="708"/>
        <w:jc w:val="both"/>
        <w:spacing w:after="0"/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909"/>
        <w:ind w:firstLine="708"/>
        <w:jc w:val="both"/>
        <w:spacing w:after="0"/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909"/>
        <w:ind w:firstLine="708"/>
        <w:jc w:val="both"/>
        <w:spacing w:after="0"/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rPr>
          <w:rFonts w:ascii="Arial" w:hAnsi="Arial" w:cs="Arial"/>
          <w:sz w:val="22"/>
          <w:shd w:val="clear" w:color="auto" w:fill="ffffff"/>
        </w:rPr>
      </w:pPr>
      <w:r>
        <w:br w:type="page" w:clear="all"/>
      </w:r>
      <w:r>
        <w:rPr>
          <w:rFonts w:ascii="Arial" w:hAnsi="Arial" w:cs="Arial"/>
          <w:sz w:val="22"/>
          <w:shd w:val="clear" w:color="auto" w:fill="ffffff"/>
        </w:rPr>
      </w:r>
    </w:p>
    <w:p>
      <w:pPr>
        <w:pStyle w:val="881"/>
        <w:jc w:val="center"/>
        <w:rPr>
          <w:rStyle w:val="822"/>
          <w:rFonts w:eastAsia="Times New Roman"/>
          <w:sz w:val="24"/>
          <w:szCs w:val="24"/>
          <w:highlight w:val="white"/>
          <w:lang w:bidi="ru-RU"/>
        </w:rPr>
        <w:outlineLvl w:val="2"/>
      </w:pPr>
      <w:r/>
      <w:bookmarkStart w:id="0" w:name="_Toc202425872"/>
      <w:r/>
      <w:bookmarkStart w:id="1" w:name="_Toc226118955"/>
      <w:r/>
      <w:bookmarkStart w:id="2" w:name="_GoBack"/>
      <w:r/>
      <w:bookmarkEnd w:id="2"/>
      <w:r>
        <w:rPr>
          <w:rStyle w:val="822"/>
          <w:rFonts w:eastAsia="Times New Roman"/>
          <w:sz w:val="24"/>
          <w:szCs w:val="24"/>
          <w:highlight w:val="white"/>
          <w:lang w:bidi="ru-RU"/>
        </w:rPr>
        <w:t xml:space="preserve">1. ОПРЕДЕЛЕНИЯ И СОКРАЩЕНИЯ, ИСПОЛЬЗУЕМЫЕ В ПРАВИЛАХ</w:t>
      </w:r>
      <w:bookmarkEnd w:id="0"/>
      <w:r/>
      <w:bookmarkEnd w:id="1"/>
      <w:r/>
      <w:r>
        <w:rPr>
          <w:rStyle w:val="822"/>
          <w:rFonts w:eastAsia="Times New Roman"/>
          <w:sz w:val="24"/>
          <w:szCs w:val="24"/>
          <w:highlight w:val="white"/>
          <w:lang w:bidi="ru-RU"/>
        </w:rPr>
      </w:r>
    </w:p>
    <w:p>
      <w:pPr>
        <w:pStyle w:val="909"/>
        <w:ind w:firstLine="708"/>
        <w:jc w:val="both"/>
        <w:spacing w:after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1.1. В Правилах внутреннего контроля по предотвращению, выявлению и пресечению неправомерного использования инсайдерской информации и (или) Манипулирования рынком используются следующие термины, определения и сокращения:</w:t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909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9341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3387"/>
        <w:gridCol w:w="595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7" w:type="dxa"/>
            <w:textDirection w:val="lrTb"/>
            <w:noWrap w:val="false"/>
          </w:tcPr>
          <w:p>
            <w:pPr>
              <w:pStyle w:val="962"/>
              <w:jc w:val="left"/>
              <w:spacing w:line="276" w:lineRule="auto"/>
              <w:widowControl w:val="off"/>
            </w:pPr>
            <w:r>
              <w:rPr>
                <w:lang w:val="ru-RU"/>
              </w:rPr>
              <w:t xml:space="preserve">Банк России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962"/>
              <w:spacing w:line="276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Центральный Банк Российской Федерации</w:t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7" w:type="dxa"/>
            <w:textDirection w:val="lrTb"/>
            <w:noWrap w:val="false"/>
          </w:tcPr>
          <w:p>
            <w:pPr>
              <w:pStyle w:val="962"/>
              <w:jc w:val="left"/>
              <w:spacing w:line="276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Биржа </w:t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962"/>
              <w:spacing w:line="276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организатор торговли, через которого совершаются операции с Финансовыми инструментами</w:t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7" w:type="dxa"/>
            <w:textDirection w:val="lrTb"/>
            <w:noWrap w:val="false"/>
          </w:tcPr>
          <w:p>
            <w:pPr>
              <w:pStyle w:val="962"/>
              <w:jc w:val="left"/>
              <w:spacing w:line="276" w:lineRule="auto"/>
              <w:widowControl w:val="off"/>
              <w:rPr>
                <w:highlight w:val="white"/>
              </w:rPr>
            </w:pPr>
            <w:r>
              <w:rPr>
                <w:highlight w:val="white"/>
                <w:shd w:val="clear" w:color="auto" w:fill="ffffff"/>
                <w:lang w:val="ru-RU"/>
              </w:rPr>
              <w:t xml:space="preserve">ВК ПНИИИМР </w:t>
            </w:r>
            <w:r>
              <w:rPr>
                <w:highlight w:val="white"/>
              </w:rPr>
            </w:r>
          </w:p>
          <w:p>
            <w:pPr>
              <w:pStyle w:val="962"/>
              <w:jc w:val="left"/>
              <w:spacing w:line="276" w:lineRule="auto"/>
              <w:widowControl w:val="off"/>
              <w:rPr>
                <w:highlight w:val="white"/>
                <w:shd w:val="clear" w:color="auto" w:fill="ffffff"/>
              </w:rPr>
            </w:pPr>
            <w:r>
              <w:rPr>
                <w:highlight w:val="white"/>
                <w:shd w:val="clear" w:color="auto" w:fill="ffffff"/>
              </w:rPr>
            </w:r>
            <w:r>
              <w:rPr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962"/>
              <w:spacing w:line="276" w:lineRule="auto"/>
              <w:widowControl w:val="off"/>
              <w:rPr>
                <w:highlight w:val="white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н</w:t>
            </w:r>
            <w:r>
              <w:rPr>
                <w:highlight w:val="white"/>
                <w:shd w:val="clear" w:color="auto" w:fill="ffffff"/>
                <w:lang w:val="ru-RU"/>
              </w:rPr>
              <w:t xml:space="preserve">аправление внутреннего контроля в Обществе, осуществляемого в целях соблюдения Обществом требований законодательства в области противодействия </w:t>
            </w:r>
            <w:r>
              <w:rPr>
                <w:highlight w:val="white"/>
                <w:lang w:val="ru-RU"/>
              </w:rPr>
              <w:t xml:space="preserve">неправомерному использованию инсайдерской информации и Манипулированию рынком</w:t>
            </w:r>
            <w:r>
              <w:rPr>
                <w:highlight w:val="white"/>
                <w:shd w:val="clear" w:color="auto" w:fill="ffffff"/>
                <w:lang w:val="ru-RU"/>
              </w:rPr>
              <w:t xml:space="preserve">, в </w:t>
            </w:r>
            <w:r>
              <w:rPr>
                <w:highlight w:val="white"/>
                <w:shd w:val="clear" w:color="auto" w:fill="ffffff"/>
                <w:lang w:val="ru-RU"/>
              </w:rPr>
              <w:t xml:space="preserve">т.ч</w:t>
            </w:r>
            <w:r>
              <w:rPr>
                <w:highlight w:val="white"/>
                <w:shd w:val="clear" w:color="auto" w:fill="ffffff"/>
                <w:lang w:val="ru-RU"/>
              </w:rPr>
              <w:t xml:space="preserve">. Закона №   224-ФЗ и принятых в соответствии с ним нормативных актов, а также ЛНД (А) Общества</w:t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7" w:type="dxa"/>
            <w:textDirection w:val="lrTb"/>
            <w:noWrap w:val="false"/>
          </w:tcPr>
          <w:p>
            <w:pPr>
              <w:pStyle w:val="962"/>
              <w:jc w:val="left"/>
              <w:spacing w:line="276" w:lineRule="auto"/>
              <w:widowControl w:val="off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ЕИО Общества </w:t>
            </w:r>
            <w:r>
              <w:rPr>
                <w:shd w:val="clear" w:color="auto" w:fill="ffffff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единоличный исполнительный орган Общества - Генеральный директор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7" w:type="dxa"/>
            <w:textDirection w:val="lrTb"/>
            <w:noWrap w:val="false"/>
          </w:tcPr>
          <w:p>
            <w:pPr>
              <w:pStyle w:val="962"/>
              <w:jc w:val="left"/>
              <w:spacing w:line="276" w:lineRule="auto"/>
              <w:widowControl w:val="off"/>
            </w:pPr>
            <w:r>
              <w:rPr>
                <w:lang w:val="ru-RU"/>
              </w:rPr>
              <w:t xml:space="preserve">Инсайдерская информация </w:t>
            </w:r>
            <w:r/>
          </w:p>
          <w:p>
            <w:pPr>
              <w:pStyle w:val="962"/>
              <w:jc w:val="left"/>
              <w:spacing w:line="276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962"/>
              <w:spacing w:line="276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точная и конкретная информация, которая не была распространена (в том числе сведения, составляющие коммерческую, служебную и иную охраняемую законом тайну) и распространение которой может оказать существенное влияние на цены Финансовых инструментов</w:t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7" w:type="dxa"/>
            <w:textDirection w:val="lrTb"/>
            <w:noWrap w:val="false"/>
          </w:tcPr>
          <w:p>
            <w:pPr>
              <w:pStyle w:val="962"/>
              <w:jc w:val="left"/>
              <w:spacing w:line="276" w:lineRule="auto"/>
              <w:widowControl w:val="off"/>
            </w:pPr>
            <w:r>
              <w:rPr>
                <w:lang w:val="ru-RU"/>
              </w:rPr>
              <w:t xml:space="preserve">Инсайдеры Общества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962"/>
              <w:spacing w:line="276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физические и юридические лица, включенные в Список инсайдеров Общества и имеющие доступ к инсайдерской информации на основаниях, предусмотренных законодательством Российской Федерации</w:t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Лист эмитента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эмитентов, а также финансовых инструментов, в отношении которых Обществом получена инсайдерская информация 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7" w:type="dxa"/>
            <w:textDirection w:val="lrTb"/>
            <w:noWrap w:val="false"/>
          </w:tcPr>
          <w:p>
            <w:pPr>
              <w:pStyle w:val="962"/>
              <w:jc w:val="left"/>
              <w:spacing w:line="276" w:lineRule="auto"/>
              <w:widowControl w:val="off"/>
            </w:pPr>
            <w:r>
              <w:rPr>
                <w:lang w:val="ru-RU"/>
              </w:rPr>
              <w:t xml:space="preserve">ЛНД (А) Общества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962"/>
              <w:spacing w:line="276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локально-нормативные документы (акты) Общества</w:t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7" w:type="dxa"/>
            <w:textDirection w:val="lrTb"/>
            <w:noWrap w:val="false"/>
          </w:tcPr>
          <w:p>
            <w:pPr>
              <w:pStyle w:val="962"/>
              <w:jc w:val="left"/>
              <w:spacing w:line="276" w:lineRule="auto"/>
              <w:widowControl w:val="off"/>
            </w:pPr>
            <w:r>
              <w:rPr>
                <w:lang w:val="ru-RU"/>
              </w:rPr>
              <w:t xml:space="preserve">Манипулирование рынком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962"/>
              <w:spacing w:line="276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умышленные действия, которые определены законодательством Российской Федерации о противодействии неправомерному использованию инсайдерской информации и манипулированию рынком или нормативным</w:t>
            </w:r>
            <w:r>
              <w:rPr>
                <w:lang w:val="ru-RU"/>
              </w:rPr>
              <w:t xml:space="preserve">и актами Банка России, в результате которых цена, спрос, предложение или объем торгов Финансовым инструментом Общества, отклонились от уровня или поддерживались на уровне, существенно отличающемся от того уровня, который сформировался бы без таких действий</w:t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7" w:type="dxa"/>
            <w:textDirection w:val="lrTb"/>
            <w:noWrap w:val="false"/>
          </w:tcPr>
          <w:p>
            <w:pPr>
              <w:pStyle w:val="962"/>
              <w:jc w:val="left"/>
              <w:spacing w:line="276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Неправомерное использование инсайдерской </w:t>
            </w:r>
            <w:r>
              <w:rPr>
                <w:lang w:val="ru-RU"/>
              </w:rPr>
              <w:t xml:space="preserve">информации </w:t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962"/>
              <w:spacing w:line="276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умышленное использование Инсайдерской информации для осуществления операций с финансовыми </w:t>
            </w:r>
            <w:r>
              <w:rPr>
                <w:lang w:val="ru-RU"/>
              </w:rPr>
              <w:t xml:space="preserve">инструментами, к которым относится такая информация, за свой счет или за счет третьего лица, а равно умышленное использование Инсайдерской информации путем дачи рекомендаций третьим лицам, </w:t>
            </w:r>
            <w:r>
              <w:rPr>
                <w:lang w:val="ru-RU"/>
              </w:rPr>
              <w:t xml:space="preserve">обязывания</w:t>
            </w:r>
            <w:r>
              <w:rPr>
                <w:lang w:val="ru-RU"/>
              </w:rPr>
              <w:t xml:space="preserve"> или побуждения их иным образом к приобретению или продаже финансовых инструментов, если такое использование причинило крупный ущерб Эмитенту либо сопряжено с извлечением дохода или </w:t>
            </w:r>
            <w:r>
              <w:rPr>
                <w:lang w:val="ru-RU"/>
              </w:rPr>
              <w:t xml:space="preserve">избежанием</w:t>
            </w:r>
            <w:r>
              <w:rPr>
                <w:lang w:val="ru-RU"/>
              </w:rPr>
              <w:t xml:space="preserve"> убытков в крупном размере</w:t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7" w:type="dxa"/>
            <w:textDirection w:val="lrTb"/>
            <w:noWrap w:val="false"/>
          </w:tcPr>
          <w:p>
            <w:pPr>
              <w:pStyle w:val="962"/>
              <w:jc w:val="left"/>
              <w:spacing w:line="276" w:lineRule="auto"/>
              <w:widowControl w:val="off"/>
            </w:pPr>
            <w:r>
              <w:rPr>
                <w:lang w:val="ru-RU"/>
              </w:rPr>
              <w:t xml:space="preserve">Общество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962"/>
              <w:spacing w:line="276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Акционерное общество Дальневосточная генерирующая компания» (АО «ДГК»)</w:t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7" w:type="dxa"/>
            <w:textDirection w:val="lrTb"/>
            <w:noWrap w:val="false"/>
          </w:tcPr>
          <w:p>
            <w:pPr>
              <w:pStyle w:val="962"/>
              <w:jc w:val="left"/>
              <w:spacing w:line="276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Операции с Финансовыми инструментами </w:t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962"/>
              <w:spacing w:line="276" w:lineRule="auto"/>
              <w:widowControl w:val="off"/>
              <w:rPr>
                <w:bCs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совершение сделок и ины</w:t>
            </w:r>
            <w:r>
              <w:rPr>
                <w:szCs w:val="24"/>
                <w:lang w:val="ru-RU"/>
              </w:rPr>
              <w:t xml:space="preserve">е действия, направленные на приобретение, отчуждение, иное изменение прав на Финансовые инструменты, а также действия, связанные с принятием обязательств совершить указанные действия, в том числе выставление заявок (дача поручений) или отмена таких заявок.</w:t>
            </w:r>
            <w:r>
              <w:rPr>
                <w:bCs/>
                <w:szCs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7" w:type="dxa"/>
            <w:textDirection w:val="lrTb"/>
            <w:noWrap w:val="false"/>
          </w:tcPr>
          <w:p>
            <w:pPr>
              <w:pStyle w:val="962"/>
              <w:jc w:val="left"/>
              <w:spacing w:line="276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Органы Общества </w:t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962"/>
              <w:spacing w:line="276" w:lineRule="auto"/>
              <w:widowControl w:val="off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члены Совета директоров, Генеральный директор, члены Ревизионной комиссии</w:t>
            </w:r>
            <w:r>
              <w:rPr>
                <w:szCs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Ответственное должностное лицо Общества (ОДЛ)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ответственное должностное лицо Общества, назначаемое приказом ЕИО Общества, в обязанности которого входит осуществление к</w:t>
            </w:r>
            <w:r>
              <w:rPr>
                <w:sz w:val="24"/>
                <w:szCs w:val="24"/>
              </w:rPr>
              <w:t xml:space="preserve">онтроля за соблюдением Обществом требований Федерального закона № 224-ФЗ и принятых в соответствии с ним нормативных актов, а также требований ЛНД (А) Общества по противодействию неправомерному использованию инсайдерской информации и манипулированию рынком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7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Ответственное структурное подразделение Общества (ОСП)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962"/>
              <w:spacing w:line="276" w:lineRule="auto"/>
              <w:widowControl w:val="off"/>
              <w:rPr>
                <w:szCs w:val="24"/>
                <w:lang w:val="ru-RU"/>
              </w:rPr>
            </w:pPr>
            <w:r>
              <w:rPr>
                <w:szCs w:val="24"/>
                <w:shd w:val="clear" w:color="auto" w:fill="ffffff"/>
                <w:lang w:val="ru-RU"/>
              </w:rPr>
              <w:t xml:space="preserve">структурное подразделение </w:t>
            </w:r>
            <w:r>
              <w:rPr>
                <w:szCs w:val="24"/>
                <w:lang w:val="ru-RU"/>
              </w:rPr>
              <w:t xml:space="preserve">Общества, назначаемое приказом ЕИО Общества, в обязанности которого входит осуществление ко</w:t>
            </w:r>
            <w:r>
              <w:rPr>
                <w:szCs w:val="24"/>
                <w:lang w:val="ru-RU"/>
              </w:rPr>
              <w:t xml:space="preserve">нтроля за соблюдением Обществом требований Федерального закона № 224-ФЗ и принятых в соответствии с ним нормативных актов, а также требований ЛНД (А) Общества по противодействию неправомерному использованию инсайдерской информации и манипулированию рынком.</w:t>
            </w:r>
            <w:r>
              <w:rPr>
                <w:szCs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Положение о порядке доступа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Положение о порядке доступа к инсайдерской информации, правилах охраны ее конфиденциальности (утверждено Советом директоров АО «ДГК» 24.02.2026, протокол от 24.02.2026 № 3)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7" w:type="dxa"/>
            <w:textDirection w:val="lrTb"/>
            <w:noWrap w:val="false"/>
          </w:tcPr>
          <w:p>
            <w:pPr>
              <w:pStyle w:val="962"/>
              <w:jc w:val="left"/>
              <w:spacing w:line="276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ПНИИИМР </w:t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962"/>
              <w:spacing w:line="276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противодействие неправомерному использованию инсайдерской информации и (или) манипулированию рынком</w:t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внутреннего контроля АО «ДГК» по предотвращению, выявлению и пресечению неправомерного использования инсайдерской </w:t>
            </w:r>
            <w:r>
              <w:rPr>
                <w:sz w:val="24"/>
                <w:szCs w:val="24"/>
              </w:rPr>
              <w:t xml:space="preserve">информации и (или) манипулирования рынком, утверждаемые ЕИО Общества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7" w:type="dxa"/>
            <w:textDirection w:val="lrTb"/>
            <w:noWrap w:val="false"/>
          </w:tcPr>
          <w:p>
            <w:pPr>
              <w:pStyle w:val="962"/>
              <w:jc w:val="left"/>
              <w:spacing w:line="276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Раскрытие информации </w:t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962"/>
              <w:spacing w:line="276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обеспечение ее доступности всем заинтересован</w:t>
            </w:r>
            <w:r>
              <w:rPr>
                <w:lang w:val="ru-RU"/>
              </w:rPr>
              <w:t xml:space="preserve">ным в этом лицам независимо от целей получения данной информации в соответствии с процедурой, гарантирующей ее нахождение и получение. Раскрытой информацией на рынке ценных бумаг признается информация, в отношении которой проведены действия по ее Раскрытию</w:t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7" w:type="dxa"/>
            <w:textDirection w:val="lrTb"/>
            <w:noWrap w:val="false"/>
          </w:tcPr>
          <w:p>
            <w:pPr>
              <w:pStyle w:val="962"/>
              <w:jc w:val="left"/>
              <w:spacing w:line="276" w:lineRule="auto"/>
              <w:widowControl w:val="off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 xml:space="preserve">Регуляторный риск в области ПНИИИМР</w:t>
            </w:r>
            <w:r>
              <w:rPr>
                <w:highlight w:val="white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962"/>
              <w:spacing w:line="276" w:lineRule="auto"/>
              <w:widowControl w:val="off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 xml:space="preserve">риск возникнов</w:t>
            </w:r>
            <w:r>
              <w:rPr>
                <w:highlight w:val="white"/>
                <w:lang w:val="ru-RU"/>
              </w:rPr>
              <w:t xml:space="preserve">ения у Общества расходов (убытков) и (или) иных неблагоприятных последствий в результате его несоответствия или несоответствия его деятельности требованиям в области ПНИИИМР, документам Общества, и (или) в результате применения Банком России мер к Обществу</w:t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7" w:type="dxa"/>
            <w:textDirection w:val="lrTb"/>
            <w:noWrap w:val="false"/>
          </w:tcPr>
          <w:p>
            <w:pPr>
              <w:jc w:val="both"/>
              <w:spacing w:after="120" w:line="276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Связанные с Инсайдером лица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супруг (супруга), родители, дети, усыновители, усыновленные, полнородные и </w:t>
            </w:r>
            <w:r>
              <w:rPr>
                <w:color w:val="000000"/>
                <w:sz w:val="24"/>
                <w:szCs w:val="24"/>
              </w:rPr>
              <w:t xml:space="preserve">неполнородные</w:t>
            </w:r>
            <w:r>
              <w:rPr>
                <w:color w:val="000000"/>
                <w:sz w:val="24"/>
                <w:szCs w:val="24"/>
              </w:rPr>
              <w:t xml:space="preserve"> братья и сестры, бабушки и дедушки Инсайдера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7" w:type="dxa"/>
            <w:textDirection w:val="lrTb"/>
            <w:noWrap w:val="false"/>
          </w:tcPr>
          <w:p>
            <w:pPr>
              <w:spacing w:after="120" w:line="276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СПОИ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структурное подразделение </w:t>
            </w:r>
            <w:r>
              <w:rPr>
                <w:sz w:val="24"/>
                <w:szCs w:val="24"/>
              </w:rPr>
              <w:t xml:space="preserve">Общества, назначаемое приказом ЕИО Общества, в обязанности которого входит организация</w:t>
            </w:r>
            <w:r>
              <w:rPr>
                <w:sz w:val="24"/>
                <w:szCs w:val="24"/>
              </w:rPr>
              <w:t xml:space="preserve"> исполнения соблюдения Обществом требований Федерального закона № 224-ФЗ и принятых в соответствии с ним нормативных актов, а также требований ЛНД (А) Общества по противодействию неправомерному использованию инсайдерской информации и манипулированию рынком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7" w:type="dxa"/>
            <w:textDirection w:val="lrTb"/>
            <w:noWrap w:val="false"/>
          </w:tcPr>
          <w:p>
            <w:pPr>
              <w:ind w:right="-57"/>
              <w:spacing w:after="120" w:line="276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Указание Банка России № 5222-У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указание Банка России от 01.08.2019 № 5222-У «О требованиях к правилам внутреннего контроля по предотвращению, выявлению и пресечению неправомерного использования инсайдерской информации и (или) манипулирования рынком юридических лиц, указанных в п</w:t>
            </w:r>
            <w:r>
              <w:rPr>
                <w:sz w:val="24"/>
                <w:szCs w:val="24"/>
                <w:shd w:val="clear" w:color="auto" w:fill="ffffff"/>
              </w:rPr>
              <w:t xml:space="preserve">унктах 1, 3 - 8, 11 и 12 статьи 4 Федерального закона от 27.07.2010 года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</w:t>
            </w:r>
            <w:r>
              <w:rPr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7" w:type="dxa"/>
            <w:textDirection w:val="lrTb"/>
            <w:noWrap w:val="false"/>
          </w:tcPr>
          <w:p>
            <w:pPr>
              <w:pStyle w:val="962"/>
              <w:jc w:val="left"/>
              <w:spacing w:line="276" w:lineRule="auto"/>
              <w:widowControl w:val="off"/>
            </w:pPr>
            <w:r>
              <w:rPr>
                <w:lang w:val="ru-RU"/>
              </w:rPr>
              <w:t xml:space="preserve">Федеральный закон № 224-ФЗ </w:t>
            </w:r>
            <w:r/>
          </w:p>
          <w:p>
            <w:pPr>
              <w:pStyle w:val="962"/>
              <w:jc w:val="left"/>
              <w:spacing w:line="276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962"/>
              <w:spacing w:line="276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Федеральный закон от 27.07.2010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</w:t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7" w:type="dxa"/>
            <w:textDirection w:val="lrTb"/>
            <w:noWrap w:val="false"/>
          </w:tcPr>
          <w:p>
            <w:pPr>
              <w:pStyle w:val="962"/>
              <w:jc w:val="left"/>
              <w:spacing w:line="276" w:lineRule="auto"/>
              <w:widowControl w:val="off"/>
              <w:rPr>
                <w:szCs w:val="24"/>
              </w:rPr>
            </w:pPr>
            <w:r>
              <w:rPr>
                <w:szCs w:val="24"/>
                <w:lang w:val="ru-RU"/>
              </w:rPr>
              <w:t xml:space="preserve">Финансовые инструменты </w:t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962"/>
              <w:spacing w:line="276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ценные бумаги или производные Финансовые инструменты, как этот термин определен в </w:t>
            </w:r>
            <w:r>
              <w:rPr>
                <w:lang w:val="ru-RU"/>
              </w:rPr>
              <w:t xml:space="preserve">Федеральном законе от 22.04.1996 № 39-ФЗ «О рынке ценных бумаг»</w:t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Эмитент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лицо, в котором Общество имеет право прямо или косвенно (через подконтрольных им лиц) распоряжаться не менее чем 25 проц</w:t>
            </w:r>
            <w:r>
              <w:rPr>
                <w:sz w:val="24"/>
                <w:szCs w:val="24"/>
              </w:rPr>
              <w:t xml:space="preserve">ентами голосов в высшем органе управления такого лица, или в силу владения акциями (долями) в уставном капитале такого лица Общество имеет доступ к инсайдерской информации на основании федеральных законов, учредительных документов или внутренних документов</w:t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line="276" w:lineRule="auto"/>
        <w:rPr>
          <w:rStyle w:val="822"/>
          <w:rFonts w:eastAsia="Times New Roman"/>
          <w:b w:val="0"/>
          <w:sz w:val="24"/>
          <w:szCs w:val="24"/>
          <w:highlight w:val="white"/>
          <w:lang w:bidi="ru-RU"/>
        </w:rPr>
        <w:outlineLvl w:val="2"/>
      </w:pPr>
      <w:r>
        <w:br w:type="page" w:clear="all"/>
      </w:r>
      <w:r>
        <w:rPr>
          <w:rStyle w:val="822"/>
          <w:rFonts w:eastAsia="Times New Roman"/>
          <w:b w:val="0"/>
          <w:sz w:val="24"/>
          <w:szCs w:val="24"/>
          <w:highlight w:val="white"/>
          <w:lang w:bidi="ru-RU"/>
        </w:rPr>
      </w:r>
    </w:p>
    <w:p>
      <w:pPr>
        <w:pStyle w:val="881"/>
        <w:jc w:val="center"/>
        <w:rPr>
          <w:rStyle w:val="822"/>
          <w:rFonts w:eastAsia="Times New Roman"/>
          <w:bCs/>
          <w:sz w:val="24"/>
          <w:szCs w:val="24"/>
          <w:highlight w:val="white"/>
          <w:lang w:bidi="ru-RU"/>
        </w:rPr>
        <w:outlineLvl w:val="2"/>
      </w:pPr>
      <w:r/>
      <w:bookmarkStart w:id="3" w:name="_Toc202425873"/>
      <w:r/>
      <w:bookmarkStart w:id="4" w:name="_Toc226118956"/>
      <w:r>
        <w:rPr>
          <w:rStyle w:val="822"/>
          <w:rFonts w:eastAsia="Times New Roman"/>
          <w:bCs/>
          <w:sz w:val="24"/>
          <w:szCs w:val="24"/>
          <w:highlight w:val="white"/>
          <w:lang w:bidi="ru-RU"/>
        </w:rPr>
        <w:t xml:space="preserve">2.</w:t>
      </w:r>
      <w:r>
        <w:rPr>
          <w:rStyle w:val="822"/>
          <w:rFonts w:eastAsia="Times New Roman"/>
          <w:b w:val="0"/>
          <w:sz w:val="24"/>
          <w:szCs w:val="24"/>
          <w:highlight w:val="white"/>
          <w:lang w:bidi="ru-RU"/>
        </w:rPr>
        <w:t xml:space="preserve"> </w:t>
      </w:r>
      <w:r>
        <w:rPr>
          <w:rStyle w:val="822"/>
          <w:rFonts w:eastAsia="Times New Roman"/>
          <w:bCs/>
          <w:sz w:val="24"/>
          <w:szCs w:val="24"/>
          <w:highlight w:val="white"/>
          <w:lang w:bidi="ru-RU"/>
        </w:rPr>
        <w:t xml:space="preserve">ОБЩИЕ ПОЛОЖЕНИЯ</w:t>
      </w:r>
      <w:bookmarkEnd w:id="3"/>
      <w:r/>
      <w:bookmarkEnd w:id="4"/>
      <w:r/>
      <w:r>
        <w:rPr>
          <w:rStyle w:val="822"/>
          <w:rFonts w:eastAsia="Times New Roman"/>
          <w:bCs/>
          <w:sz w:val="24"/>
          <w:szCs w:val="24"/>
          <w:highlight w:val="white"/>
          <w:lang w:bidi="ru-RU"/>
        </w:rPr>
      </w:r>
    </w:p>
    <w:p>
      <w:pPr>
        <w:pStyle w:val="962"/>
        <w:ind w:firstLine="709"/>
        <w:spacing w:line="276" w:lineRule="auto"/>
        <w:rPr>
          <w:lang w:val="ru-RU"/>
        </w:rPr>
      </w:pPr>
      <w:r>
        <w:rPr>
          <w:lang w:val="ru-RU"/>
        </w:rPr>
        <w:t xml:space="preserve">2.1. Настоящие Правила являются внутренним документом Общества и определяют:</w:t>
      </w:r>
      <w:r>
        <w:rPr>
          <w:lang w:val="ru-RU"/>
        </w:rPr>
      </w:r>
    </w:p>
    <w:p>
      <w:pPr>
        <w:pStyle w:val="962"/>
        <w:numPr>
          <w:ilvl w:val="0"/>
          <w:numId w:val="22"/>
        </w:numPr>
        <w:ind w:left="426" w:hanging="426"/>
        <w:spacing w:line="276" w:lineRule="auto"/>
        <w:rPr>
          <w:lang w:val="ru-RU"/>
        </w:rPr>
      </w:pPr>
      <w:r>
        <w:rPr>
          <w:lang w:val="ru-RU"/>
        </w:rPr>
        <w:t xml:space="preserve">основные цели, задачи и методы осуществления внутреннего контроля в области ПНИИИМР;</w:t>
      </w:r>
      <w:r>
        <w:rPr>
          <w:lang w:val="ru-RU"/>
        </w:rPr>
      </w:r>
    </w:p>
    <w:p>
      <w:pPr>
        <w:pStyle w:val="962"/>
        <w:numPr>
          <w:ilvl w:val="0"/>
          <w:numId w:val="22"/>
        </w:numPr>
        <w:ind w:left="426" w:hanging="426"/>
        <w:spacing w:line="276" w:lineRule="auto"/>
        <w:rPr>
          <w:lang w:val="ru-RU"/>
        </w:rPr>
      </w:pPr>
      <w:r>
        <w:rPr>
          <w:lang w:val="ru-RU"/>
        </w:rPr>
        <w:t xml:space="preserve">функции, права и обязанности ОДЛ, ОСП, СПОИ;</w:t>
      </w:r>
      <w:r>
        <w:rPr>
          <w:lang w:val="ru-RU"/>
        </w:rPr>
      </w:r>
    </w:p>
    <w:p>
      <w:pPr>
        <w:pStyle w:val="962"/>
        <w:numPr>
          <w:ilvl w:val="0"/>
          <w:numId w:val="22"/>
        </w:numPr>
        <w:ind w:left="426" w:hanging="426"/>
        <w:spacing w:line="276" w:lineRule="auto"/>
        <w:rPr>
          <w:lang w:val="ru-RU"/>
        </w:rPr>
      </w:pPr>
      <w:r>
        <w:rPr>
          <w:lang w:val="ru-RU"/>
        </w:rPr>
        <w:t xml:space="preserve">основные подходы к организации внутреннего контроля в области ПНИИИМР, роли участников процесса;</w:t>
      </w:r>
      <w:r>
        <w:rPr>
          <w:lang w:val="ru-RU"/>
        </w:rPr>
      </w:r>
    </w:p>
    <w:p>
      <w:pPr>
        <w:pStyle w:val="962"/>
        <w:numPr>
          <w:ilvl w:val="0"/>
          <w:numId w:val="22"/>
        </w:numPr>
        <w:ind w:left="426" w:hanging="426"/>
        <w:spacing w:line="276" w:lineRule="auto"/>
        <w:rPr>
          <w:lang w:val="ru-RU"/>
        </w:rPr>
      </w:pPr>
      <w:r>
        <w:rPr>
          <w:lang w:val="ru-RU"/>
        </w:rPr>
        <w:t xml:space="preserve">порядок доступа к инсайдерской информации, действия, направленные на предупреждение, выявление и пресечение нарушений требований в данной области ПНИИИМР и др.;</w:t>
      </w:r>
      <w:r>
        <w:rPr>
          <w:lang w:val="ru-RU"/>
        </w:rPr>
      </w:r>
    </w:p>
    <w:p>
      <w:pPr>
        <w:pStyle w:val="962"/>
        <w:numPr>
          <w:ilvl w:val="0"/>
          <w:numId w:val="22"/>
        </w:numPr>
        <w:ind w:left="426" w:hanging="426"/>
        <w:spacing w:line="276" w:lineRule="auto"/>
        <w:rPr>
          <w:lang w:val="ru-RU"/>
        </w:rPr>
      </w:pPr>
      <w:r>
        <w:rPr>
          <w:lang w:val="ru-RU"/>
        </w:rPr>
        <w:t xml:space="preserve">перечень основных ЛНД (А) Общества, регламентирующих подходы к осуществлению ответственным структурным подразделением внутреннего контроля   соблюдения требований в области ПНИИИМР.</w:t>
      </w:r>
      <w:r>
        <w:rPr>
          <w:lang w:val="ru-RU"/>
        </w:rPr>
      </w:r>
    </w:p>
    <w:p>
      <w:pPr>
        <w:pStyle w:val="962"/>
        <w:ind w:firstLine="709"/>
        <w:spacing w:line="276" w:lineRule="auto"/>
        <w:rPr>
          <w:lang w:val="ru-RU"/>
        </w:rPr>
      </w:pPr>
      <w:r>
        <w:rPr>
          <w:lang w:val="ru-RU"/>
        </w:rPr>
        <w:t xml:space="preserve">2.2. Настоящие </w:t>
      </w:r>
      <w:r>
        <w:rPr>
          <w:lang w:val="ru-RU"/>
        </w:rPr>
        <w:t xml:space="preserve">Правила разработаны в соответствии с требованиями Федерального закона №224-ФЗ, Указания Банка России N 5222-У, с учетом Рекомендаций Банка России по организации работы Эмитентов в сфере противодействия неправомерному использованию инсайдерской информации и</w:t>
      </w:r>
      <w:r>
        <w:rPr>
          <w:lang w:val="ru-RU"/>
        </w:rPr>
        <w:t xml:space="preserve"> манипулированию рынком от 19.01.2026 № 018-34/270, Порядка передачи списков инсайдеров Публичному акционерному обществу «Московская биржа ММВБ-РТС», утвержденного приказом ПАО Московская Биржа от 26.02.2025 № МБ-П-2025-616, и Положения о порядке доступа. </w:t>
      </w:r>
      <w:r>
        <w:rPr>
          <w:lang w:val="ru-RU"/>
        </w:rPr>
      </w:r>
    </w:p>
    <w:p>
      <w:pPr>
        <w:pStyle w:val="881"/>
        <w:jc w:val="center"/>
        <w:rPr>
          <w:rStyle w:val="822"/>
          <w:rFonts w:eastAsia="Times New Roman"/>
          <w:b w:val="0"/>
          <w:bCs/>
          <w:sz w:val="24"/>
          <w:highlight w:val="white"/>
          <w:lang w:bidi="ru-RU"/>
        </w:rPr>
        <w:outlineLvl w:val="2"/>
      </w:pPr>
      <w:r/>
      <w:bookmarkStart w:id="5" w:name="_Toc202425874"/>
      <w:r/>
      <w:bookmarkStart w:id="6" w:name="_Toc226118957"/>
      <w:r>
        <w:rPr>
          <w:rStyle w:val="822"/>
          <w:rFonts w:eastAsia="Times New Roman"/>
          <w:bCs/>
          <w:sz w:val="24"/>
          <w:szCs w:val="24"/>
          <w:highlight w:val="white"/>
          <w:lang w:bidi="ru-RU"/>
        </w:rPr>
        <w:t xml:space="preserve">3. ЦЕЛИ, ЗАДАЧИ И МЕТОДЫ ОСУЩЕСТВЛЕНИЯ КОНТРОЛЯ ЗА СОБЛЮДЕНИЕМ ТРЕБОВАНИЙ В ОБЛАСТИ ПНИИИМР</w:t>
      </w:r>
      <w:bookmarkEnd w:id="5"/>
      <w:r/>
      <w:bookmarkEnd w:id="6"/>
      <w:r/>
      <w:r>
        <w:rPr>
          <w:rStyle w:val="822"/>
          <w:rFonts w:eastAsia="Times New Roman"/>
          <w:b w:val="0"/>
          <w:bCs/>
          <w:sz w:val="24"/>
          <w:highlight w:val="white"/>
          <w:lang w:bidi="ru-RU"/>
        </w:rPr>
      </w:r>
    </w:p>
    <w:p>
      <w:pPr>
        <w:pStyle w:val="962"/>
        <w:ind w:firstLine="709"/>
        <w:spacing w:line="276" w:lineRule="auto"/>
        <w:rPr>
          <w:lang w:val="ru-RU"/>
        </w:rPr>
      </w:pPr>
      <w:r>
        <w:rPr>
          <w:lang w:val="ru-RU"/>
        </w:rPr>
        <w:t xml:space="preserve">3.1. Целями осуществления Обществом контроля в области ПНИИИМР являются:</w:t>
      </w:r>
      <w:r>
        <w:rPr>
          <w:lang w:val="ru-RU"/>
        </w:rPr>
      </w:r>
    </w:p>
    <w:p>
      <w:pPr>
        <w:pStyle w:val="962"/>
        <w:ind w:firstLine="709"/>
        <w:spacing w:line="276" w:lineRule="auto"/>
        <w:rPr>
          <w:lang w:val="ru-RU"/>
        </w:rPr>
      </w:pPr>
      <w:r>
        <w:rPr>
          <w:lang w:val="ru-RU"/>
        </w:rPr>
        <w:t xml:space="preserve">3.1.1. Обеспечение соблюдения Обществом требований Федерального закона № 224-ФЗ и принятых в соответствии с ним нормативных правовых актов, а также требований настоящих Правил;</w:t>
      </w:r>
      <w:r>
        <w:rPr>
          <w:lang w:val="ru-RU"/>
        </w:rPr>
      </w:r>
    </w:p>
    <w:p>
      <w:pPr>
        <w:pStyle w:val="962"/>
        <w:ind w:firstLine="709"/>
        <w:spacing w:line="276" w:lineRule="auto"/>
        <w:rPr>
          <w:lang w:val="ru-RU"/>
        </w:rPr>
      </w:pPr>
      <w:r>
        <w:rPr>
          <w:lang w:val="ru-RU"/>
        </w:rPr>
        <w:t xml:space="preserve">3.1.2. Обеспечение в Обществе эффективной системы ПНИИИМР, гарантирующей недопущение участия Общества, его работников и Инсайдеров в противоправной и недобросовестной деятельности на финансовых рынках;</w:t>
      </w:r>
      <w:r>
        <w:rPr>
          <w:lang w:val="ru-RU"/>
        </w:rPr>
      </w:r>
    </w:p>
    <w:p>
      <w:pPr>
        <w:pStyle w:val="962"/>
        <w:ind w:firstLine="709"/>
        <w:spacing w:line="276" w:lineRule="auto"/>
        <w:rPr>
          <w:lang w:val="ru-RU"/>
        </w:rPr>
      </w:pPr>
      <w:r>
        <w:rPr>
          <w:lang w:val="ru-RU"/>
        </w:rPr>
        <w:t xml:space="preserve">3.1.3. Совершенствование ЛНД (А) и процессов Общества в области ПНИИИМР.</w:t>
      </w:r>
      <w:r>
        <w:rPr>
          <w:lang w:val="ru-RU"/>
        </w:rPr>
      </w:r>
    </w:p>
    <w:p>
      <w:pPr>
        <w:pStyle w:val="962"/>
        <w:ind w:firstLine="709"/>
        <w:spacing w:line="276" w:lineRule="auto"/>
        <w:rPr>
          <w:lang w:val="ru-RU"/>
        </w:rPr>
      </w:pPr>
      <w:r>
        <w:rPr>
          <w:lang w:val="ru-RU"/>
        </w:rPr>
        <w:t xml:space="preserve">3.2. Задачами Общества по осуществлению контроля в области ПНИИИМР являются:</w:t>
      </w:r>
      <w:r>
        <w:rPr>
          <w:lang w:val="ru-RU"/>
        </w:rPr>
      </w:r>
    </w:p>
    <w:p>
      <w:pPr>
        <w:pStyle w:val="962"/>
        <w:numPr>
          <w:ilvl w:val="0"/>
          <w:numId w:val="32"/>
        </w:numPr>
        <w:ind w:left="426" w:hanging="426"/>
        <w:spacing w:line="276" w:lineRule="auto"/>
        <w:rPr>
          <w:lang w:val="ru-RU"/>
        </w:rPr>
      </w:pPr>
      <w:r>
        <w:rPr>
          <w:lang w:val="ru-RU"/>
        </w:rPr>
        <w:t xml:space="preserve">недопущение участия Общества, его работников и Инсайдеров в противоправной и недобросовестной деятельности на финансовых рынках, в том числе обеспечение надлежащего информиро</w:t>
      </w:r>
      <w:r>
        <w:rPr>
          <w:lang w:val="ru-RU"/>
        </w:rPr>
        <w:t xml:space="preserve">вания и понимания указанными лицами о мерах ответственности, применяемых за нарушение требований, установленных Федеральным законом № 224-ФЗ и принятых в соответствии с ним нормативных правовых актов, а также требований ЛНД (А) Общества и настоящих Правил;</w:t>
      </w:r>
      <w:r>
        <w:rPr>
          <w:lang w:val="ru-RU"/>
        </w:rPr>
      </w:r>
    </w:p>
    <w:p>
      <w:pPr>
        <w:pStyle w:val="962"/>
        <w:numPr>
          <w:ilvl w:val="0"/>
          <w:numId w:val="16"/>
        </w:numPr>
        <w:ind w:left="426" w:hanging="426"/>
        <w:spacing w:line="276" w:lineRule="auto"/>
        <w:rPr>
          <w:lang w:val="ru-RU"/>
        </w:rPr>
      </w:pPr>
      <w:r>
        <w:rPr>
          <w:lang w:val="ru-RU"/>
        </w:rPr>
        <w:t xml:space="preserve">обеспечение контроля соблюдения Обществом нормативных требований в области ПНИИИМР, в том числе по предупреждению, выявлению и пресечению нарушений, а также определение и применение ответственности за их несоблюдение;</w:t>
      </w:r>
      <w:r>
        <w:rPr>
          <w:lang w:val="ru-RU"/>
        </w:rPr>
      </w:r>
    </w:p>
    <w:p>
      <w:pPr>
        <w:pStyle w:val="962"/>
        <w:numPr>
          <w:ilvl w:val="0"/>
          <w:numId w:val="16"/>
        </w:numPr>
        <w:ind w:left="426" w:hanging="426"/>
        <w:spacing w:line="276" w:lineRule="auto"/>
        <w:rPr>
          <w:lang w:val="ru-RU"/>
        </w:rPr>
      </w:pPr>
      <w:r>
        <w:rPr>
          <w:lang w:val="ru-RU"/>
        </w:rPr>
        <w:t xml:space="preserve">своевременное выявление рисков нарушения требований в области ПНИИИМР;</w:t>
      </w:r>
      <w:r>
        <w:rPr>
          <w:lang w:val="ru-RU"/>
        </w:rPr>
      </w:r>
    </w:p>
    <w:p>
      <w:pPr>
        <w:pStyle w:val="962"/>
        <w:numPr>
          <w:ilvl w:val="0"/>
          <w:numId w:val="16"/>
        </w:numPr>
        <w:ind w:left="426" w:hanging="426"/>
        <w:spacing w:line="276" w:lineRule="auto"/>
        <w:rPr>
          <w:lang w:val="ru-RU"/>
        </w:rPr>
      </w:pPr>
      <w:r>
        <w:rPr>
          <w:lang w:val="ru-RU"/>
        </w:rPr>
        <w:t xml:space="preserve">информирование руководства Общества о выявленных рисках (лиц, ответственных за принятие мер по устранению нарушений);</w:t>
      </w:r>
      <w:r>
        <w:rPr>
          <w:lang w:val="ru-RU"/>
        </w:rPr>
      </w:r>
    </w:p>
    <w:p>
      <w:pPr>
        <w:pStyle w:val="962"/>
        <w:numPr>
          <w:ilvl w:val="0"/>
          <w:numId w:val="16"/>
        </w:numPr>
        <w:ind w:left="426" w:hanging="426"/>
        <w:spacing w:line="276" w:lineRule="auto"/>
        <w:rPr>
          <w:lang w:val="ru-RU"/>
        </w:rPr>
      </w:pPr>
      <w:r>
        <w:rPr>
          <w:lang w:val="ru-RU"/>
        </w:rPr>
        <w:t xml:space="preserve">выдача рекомендаций по совершенствованию мер по предупреждению, выявлению и пресечению нарушений в области ПНИИИМР;</w:t>
      </w:r>
      <w:r>
        <w:rPr>
          <w:lang w:val="ru-RU"/>
        </w:rPr>
      </w:r>
    </w:p>
    <w:p>
      <w:pPr>
        <w:pStyle w:val="962"/>
        <w:numPr>
          <w:ilvl w:val="0"/>
          <w:numId w:val="16"/>
        </w:numPr>
        <w:ind w:left="426" w:hanging="426"/>
        <w:spacing w:line="276" w:lineRule="auto"/>
        <w:rPr>
          <w:lang w:val="ru-RU"/>
        </w:rPr>
      </w:pPr>
      <w:r>
        <w:rPr>
          <w:lang w:val="ru-RU"/>
        </w:rPr>
        <w:t xml:space="preserve">эффективная реализация контроля за принятием мер по предотвращению и пресечению нарушений и реализацией предоставленных рекомендаций.</w:t>
      </w:r>
      <w:r>
        <w:rPr>
          <w:lang w:val="ru-RU"/>
        </w:rPr>
      </w:r>
    </w:p>
    <w:p>
      <w:pPr>
        <w:pStyle w:val="962"/>
        <w:ind w:firstLine="708"/>
        <w:spacing w:line="276" w:lineRule="auto"/>
        <w:rPr>
          <w:lang w:val="ru-RU"/>
        </w:rPr>
      </w:pPr>
      <w:r>
        <w:rPr>
          <w:lang w:val="ru-RU"/>
        </w:rPr>
        <w:t xml:space="preserve">3.3. Для достижения целей и выполнения задач ВК НИИИМР в Обществе применяются следующие методы (формы) контроля:</w:t>
      </w:r>
      <w:r>
        <w:rPr>
          <w:lang w:val="ru-RU"/>
        </w:rPr>
      </w:r>
    </w:p>
    <w:p>
      <w:pPr>
        <w:pStyle w:val="962"/>
        <w:numPr>
          <w:ilvl w:val="0"/>
          <w:numId w:val="19"/>
        </w:numPr>
        <w:ind w:left="426" w:hanging="426"/>
        <w:spacing w:line="276" w:lineRule="auto"/>
        <w:rPr>
          <w:lang w:val="ru-RU"/>
        </w:rPr>
      </w:pPr>
      <w:r>
        <w:rPr>
          <w:lang w:val="ru-RU"/>
        </w:rPr>
        <w:t xml:space="preserve">проведение проверок операций самого Общества, работников (инсайдеров и их связанных лиц) на предмет соблюдения требований по ПНИИИМР;</w:t>
      </w:r>
      <w:r>
        <w:rPr>
          <w:lang w:val="ru-RU"/>
        </w:rPr>
      </w:r>
    </w:p>
    <w:p>
      <w:pPr>
        <w:pStyle w:val="962"/>
        <w:numPr>
          <w:ilvl w:val="0"/>
          <w:numId w:val="19"/>
        </w:numPr>
        <w:ind w:left="426" w:hanging="426"/>
        <w:spacing w:line="276" w:lineRule="auto"/>
        <w:rPr>
          <w:lang w:val="ru-RU"/>
        </w:rPr>
      </w:pPr>
      <w:r>
        <w:rPr>
          <w:lang w:val="ru-RU"/>
        </w:rPr>
        <w:t xml:space="preserve">разработка, утверждение и своевременная актуализация ЛНД (А) Общества в области ПНИИИМР;</w:t>
      </w:r>
      <w:r>
        <w:rPr>
          <w:lang w:val="ru-RU"/>
        </w:rPr>
      </w:r>
    </w:p>
    <w:p>
      <w:pPr>
        <w:pStyle w:val="962"/>
        <w:numPr>
          <w:ilvl w:val="0"/>
          <w:numId w:val="19"/>
        </w:numPr>
        <w:ind w:left="426" w:hanging="426"/>
        <w:spacing w:line="276" w:lineRule="auto"/>
        <w:rPr>
          <w:lang w:val="ru-RU"/>
        </w:rPr>
      </w:pPr>
      <w:r>
        <w:rPr>
          <w:lang w:val="ru-RU"/>
        </w:rPr>
        <w:t xml:space="preserve">иные мероприятия по проверке исполнения Обществом требований в области ПНИИИМР, закрепленные в настоящих Правилах, проводимые в соответствии с ЛНД (А) Общества в области внутреннего контроля и управления рисками, такие как:</w:t>
      </w:r>
      <w:r>
        <w:rPr>
          <w:lang w:val="ru-RU"/>
        </w:rPr>
      </w:r>
    </w:p>
    <w:p>
      <w:pPr>
        <w:pStyle w:val="962"/>
        <w:numPr>
          <w:ilvl w:val="0"/>
          <w:numId w:val="20"/>
        </w:numPr>
        <w:ind w:left="992" w:hanging="425"/>
        <w:spacing w:line="276" w:lineRule="auto"/>
        <w:rPr>
          <w:lang w:val="ru-RU"/>
        </w:rPr>
      </w:pPr>
      <w:r>
        <w:rPr>
          <w:lang w:val="ru-RU"/>
        </w:rPr>
        <w:t xml:space="preserve">организация каналов связ</w:t>
      </w:r>
      <w:r>
        <w:rPr>
          <w:lang w:val="ru-RU"/>
        </w:rPr>
        <w:t xml:space="preserve">и (телефон, адрес электронной почты) на официальном сайте Общества в информационно-телекоммуникационной сети «Интернет» для направления информации о событиях (фактах, действиях, намерениях), которые привели или могут привести к нарушению в области ПНИИИМР;</w:t>
      </w:r>
      <w:r>
        <w:rPr>
          <w:lang w:val="ru-RU"/>
        </w:rPr>
      </w:r>
    </w:p>
    <w:p>
      <w:pPr>
        <w:pStyle w:val="962"/>
        <w:numPr>
          <w:ilvl w:val="0"/>
          <w:numId w:val="20"/>
        </w:numPr>
        <w:ind w:left="993" w:hanging="426"/>
        <w:spacing w:line="276" w:lineRule="auto"/>
        <w:rPr>
          <w:lang w:val="ru-RU"/>
        </w:rPr>
      </w:pPr>
      <w:r>
        <w:rPr>
          <w:lang w:val="ru-RU"/>
        </w:rPr>
        <w:t xml:space="preserve">своевременное доведение до сотрудников Общества информации о новых регуляторных требованиях, о недопустимости реализации недобросовестных практик на рынке;</w:t>
      </w:r>
      <w:r>
        <w:rPr>
          <w:lang w:val="ru-RU"/>
        </w:rPr>
      </w:r>
    </w:p>
    <w:p>
      <w:pPr>
        <w:pStyle w:val="962"/>
        <w:numPr>
          <w:ilvl w:val="0"/>
          <w:numId w:val="20"/>
        </w:numPr>
        <w:ind w:left="993" w:hanging="426"/>
        <w:spacing w:line="276" w:lineRule="auto"/>
        <w:rPr>
          <w:lang w:val="ru-RU"/>
        </w:rPr>
      </w:pPr>
      <w:r>
        <w:rPr>
          <w:lang w:val="ru-RU"/>
        </w:rPr>
        <w:t xml:space="preserve">надзор за устранением выявленных нарушений и соблюдения мер по предупреждению аналогичных нарушений в дальнейшей деятельности Общества.</w:t>
      </w:r>
      <w:r>
        <w:rPr>
          <w:lang w:val="ru-RU"/>
        </w:rPr>
      </w:r>
    </w:p>
    <w:p>
      <w:pPr>
        <w:pStyle w:val="881"/>
        <w:jc w:val="center"/>
        <w:rPr>
          <w:rStyle w:val="822"/>
          <w:rFonts w:eastAsia="Times New Roman"/>
          <w:bCs/>
          <w:sz w:val="24"/>
          <w:szCs w:val="24"/>
          <w:highlight w:val="white"/>
        </w:rPr>
        <w:outlineLvl w:val="2"/>
      </w:pPr>
      <w:r/>
      <w:bookmarkStart w:id="7" w:name="_Toc226118958"/>
      <w:r>
        <w:rPr>
          <w:rStyle w:val="822"/>
          <w:rFonts w:eastAsia="Times New Roman"/>
          <w:bCs/>
          <w:sz w:val="24"/>
          <w:szCs w:val="24"/>
          <w:highlight w:val="white"/>
          <w:lang w:bidi="ru-RU"/>
        </w:rPr>
        <w:t xml:space="preserve">4. УЧАСТНИКИ ПРОЦЕССОВ В ОБЛАСТИ ПНИИИМР, </w:t>
      </w:r>
      <w:bookmarkStart w:id="8" w:name="_Toc202425875"/>
      <w:r>
        <w:rPr>
          <w:rStyle w:val="822"/>
          <w:rFonts w:eastAsia="Times New Roman"/>
          <w:bCs/>
          <w:sz w:val="24"/>
          <w:szCs w:val="24"/>
          <w:highlight w:val="white"/>
          <w:lang w:bidi="ru-RU"/>
        </w:rPr>
        <w:t xml:space="preserve">ИХ ФУНКЦИИ</w:t>
      </w:r>
      <w:bookmarkEnd w:id="8"/>
      <w:r>
        <w:rPr>
          <w:rStyle w:val="822"/>
          <w:rFonts w:eastAsia="Times New Roman"/>
          <w:bCs/>
          <w:sz w:val="24"/>
          <w:szCs w:val="24"/>
          <w:highlight w:val="white"/>
          <w:lang w:bidi="ru-RU"/>
        </w:rPr>
        <w:t xml:space="preserve">, ПРАВА И ОБЯЗАННОСТИ</w:t>
      </w:r>
      <w:bookmarkEnd w:id="7"/>
      <w:r/>
      <w:r>
        <w:rPr>
          <w:rStyle w:val="822"/>
          <w:rFonts w:eastAsia="Times New Roman"/>
          <w:bCs/>
          <w:sz w:val="24"/>
          <w:szCs w:val="24"/>
          <w:highlight w:val="white"/>
        </w:rPr>
      </w:r>
    </w:p>
    <w:p>
      <w:pPr>
        <w:pStyle w:val="962"/>
        <w:ind w:firstLine="709"/>
        <w:spacing w:line="276" w:lineRule="auto"/>
        <w:rPr>
          <w:iCs/>
          <w:shd w:val="clear" w:color="auto" w:fill="ffffff"/>
          <w:lang w:val="ru-RU"/>
        </w:rPr>
      </w:pPr>
      <w:r>
        <w:rPr>
          <w:iCs/>
          <w:shd w:val="clear" w:color="auto" w:fill="ffffff"/>
          <w:lang w:val="ru-RU"/>
        </w:rPr>
        <w:t xml:space="preserve">4.1.</w:t>
      </w:r>
      <w:r>
        <w:rPr>
          <w:iCs/>
          <w:shd w:val="clear" w:color="auto" w:fill="ffffff"/>
          <w:lang w:val="ru-RU"/>
        </w:rPr>
        <w:tab/>
        <w:t xml:space="preserve">Участниками внутреннего контроля в области ПНИИИМР являются: Генеральный директор; ОСП; СПОИ; ОДЛ.</w:t>
      </w:r>
      <w:r>
        <w:rPr>
          <w:iCs/>
          <w:shd w:val="clear" w:color="auto" w:fill="ffffff"/>
          <w:lang w:val="ru-RU"/>
        </w:rPr>
      </w:r>
    </w:p>
    <w:p>
      <w:pPr>
        <w:pStyle w:val="962"/>
        <w:ind w:firstLine="709"/>
        <w:spacing w:line="276" w:lineRule="auto"/>
        <w:rPr>
          <w:iCs/>
          <w:shd w:val="clear" w:color="auto" w:fill="ffffff"/>
          <w:lang w:val="ru-RU"/>
        </w:rPr>
      </w:pPr>
      <w:r>
        <w:rPr>
          <w:iCs/>
          <w:shd w:val="clear" w:color="auto" w:fill="ffffff"/>
          <w:lang w:val="ru-RU"/>
        </w:rPr>
        <w:t xml:space="preserve">4.2.</w:t>
      </w:r>
      <w:r>
        <w:rPr>
          <w:iCs/>
          <w:shd w:val="clear" w:color="auto" w:fill="ffffff"/>
          <w:lang w:val="ru-RU"/>
        </w:rPr>
        <w:tab/>
        <w:t xml:space="preserve">К функциям Генерального директора относятся:</w:t>
      </w:r>
      <w:r>
        <w:rPr>
          <w:iCs/>
          <w:shd w:val="clear" w:color="auto" w:fill="ffffff"/>
          <w:lang w:val="ru-RU"/>
        </w:rPr>
      </w:r>
    </w:p>
    <w:p>
      <w:pPr>
        <w:pStyle w:val="962"/>
        <w:ind w:firstLine="709"/>
        <w:spacing w:line="276" w:lineRule="auto"/>
        <w:rPr>
          <w:iCs/>
          <w:shd w:val="clear" w:color="auto" w:fill="ffffff"/>
          <w:lang w:val="ru-RU"/>
        </w:rPr>
      </w:pPr>
      <w:r>
        <w:rPr>
          <w:iCs/>
          <w:shd w:val="clear" w:color="auto" w:fill="ffffff"/>
          <w:lang w:val="ru-RU"/>
        </w:rPr>
        <w:t xml:space="preserve">4.2.1.</w:t>
      </w:r>
      <w:r>
        <w:rPr>
          <w:iCs/>
          <w:shd w:val="clear" w:color="auto" w:fill="ffffff"/>
          <w:lang w:val="ru-RU"/>
        </w:rPr>
        <w:tab/>
        <w:t xml:space="preserve">Организация и обеспечение соблюдения Обществом требований законодательства, регулирующего вопросы использования инсайдерской информации.</w:t>
      </w:r>
      <w:r>
        <w:rPr>
          <w:iCs/>
          <w:shd w:val="clear" w:color="auto" w:fill="ffffff"/>
          <w:lang w:val="ru-RU"/>
        </w:rPr>
      </w:r>
    </w:p>
    <w:p>
      <w:pPr>
        <w:pStyle w:val="962"/>
        <w:ind w:firstLine="709"/>
        <w:spacing w:line="276" w:lineRule="auto"/>
        <w:rPr>
          <w:iCs/>
          <w:shd w:val="clear" w:color="auto" w:fill="ffffff"/>
          <w:lang w:val="ru-RU"/>
        </w:rPr>
      </w:pPr>
      <w:r>
        <w:rPr>
          <w:iCs/>
          <w:shd w:val="clear" w:color="auto" w:fill="ffffff"/>
          <w:lang w:val="ru-RU"/>
        </w:rPr>
        <w:t xml:space="preserve">4.2.2.</w:t>
      </w:r>
      <w:r>
        <w:rPr>
          <w:iCs/>
          <w:shd w:val="clear" w:color="auto" w:fill="ffffff"/>
          <w:lang w:val="ru-RU"/>
        </w:rPr>
        <w:tab/>
        <w:t xml:space="preserve">Утверждение ЛНД (А) Общества в области ПНИИИМР.</w:t>
      </w:r>
      <w:r>
        <w:rPr>
          <w:iCs/>
          <w:shd w:val="clear" w:color="auto" w:fill="ffffff"/>
          <w:lang w:val="ru-RU"/>
        </w:rPr>
      </w:r>
    </w:p>
    <w:p>
      <w:pPr>
        <w:pStyle w:val="962"/>
        <w:ind w:firstLine="709"/>
        <w:spacing w:line="276" w:lineRule="auto"/>
        <w:rPr>
          <w:iCs/>
          <w:shd w:val="clear" w:color="auto" w:fill="ffffff"/>
          <w:lang w:val="ru-RU"/>
        </w:rPr>
      </w:pPr>
      <w:r>
        <w:rPr>
          <w:iCs/>
          <w:shd w:val="clear" w:color="auto" w:fill="ffffff"/>
          <w:lang w:val="ru-RU"/>
        </w:rPr>
        <w:t xml:space="preserve">4.2.3.</w:t>
      </w:r>
      <w:r>
        <w:rPr>
          <w:iCs/>
          <w:shd w:val="clear" w:color="auto" w:fill="ffffff"/>
          <w:lang w:val="ru-RU"/>
        </w:rPr>
        <w:tab/>
        <w:t xml:space="preserve">Назначение СПОИ, ОСП, ОДЛ.</w:t>
      </w:r>
      <w:r>
        <w:rPr>
          <w:iCs/>
          <w:shd w:val="clear" w:color="auto" w:fill="ffffff"/>
          <w:lang w:val="ru-RU"/>
        </w:rPr>
      </w:r>
    </w:p>
    <w:p>
      <w:pPr>
        <w:pStyle w:val="962"/>
        <w:ind w:firstLine="709"/>
        <w:spacing w:line="276" w:lineRule="auto"/>
        <w:rPr>
          <w:iCs/>
          <w:shd w:val="clear" w:color="auto" w:fill="ffffff"/>
          <w:lang w:val="ru-RU"/>
        </w:rPr>
      </w:pPr>
      <w:r>
        <w:rPr>
          <w:iCs/>
          <w:shd w:val="clear" w:color="auto" w:fill="ffffff"/>
          <w:lang w:val="ru-RU"/>
        </w:rPr>
        <w:t xml:space="preserve">4.2.4.</w:t>
      </w:r>
      <w:r>
        <w:rPr>
          <w:iCs/>
          <w:shd w:val="clear" w:color="auto" w:fill="ffffff"/>
          <w:lang w:val="ru-RU"/>
        </w:rPr>
        <w:tab/>
        <w:t xml:space="preserve">Ежегодное рассмотрение отчетов, предусмотренных настоящими Правилами.</w:t>
      </w:r>
      <w:r>
        <w:rPr>
          <w:iCs/>
          <w:shd w:val="clear" w:color="auto" w:fill="ffffff"/>
          <w:lang w:val="ru-RU"/>
        </w:rPr>
      </w:r>
    </w:p>
    <w:p>
      <w:pPr>
        <w:pStyle w:val="962"/>
        <w:ind w:firstLine="709"/>
        <w:spacing w:line="276" w:lineRule="auto"/>
        <w:rPr>
          <w:iCs/>
          <w:shd w:val="clear" w:color="auto" w:fill="ffffff"/>
          <w:lang w:val="ru-RU"/>
        </w:rPr>
      </w:pPr>
      <w:r>
        <w:rPr>
          <w:iCs/>
          <w:shd w:val="clear" w:color="auto" w:fill="ffffff"/>
          <w:lang w:val="ru-RU"/>
        </w:rPr>
        <w:t xml:space="preserve">4.2.5. Принятие решения о признании вероятных и (или) наступивших событий регуляторного риска существенными для Общества и об информировании Обществом Банка России о таких событиях.</w:t>
      </w:r>
      <w:r>
        <w:rPr>
          <w:iCs/>
          <w:shd w:val="clear" w:color="auto" w:fill="ffffff"/>
          <w:lang w:val="ru-RU"/>
        </w:rPr>
      </w:r>
    </w:p>
    <w:p>
      <w:pPr>
        <w:pStyle w:val="962"/>
        <w:ind w:firstLine="708"/>
        <w:spacing w:line="276" w:lineRule="auto"/>
        <w:rPr>
          <w:b/>
          <w:bCs/>
          <w:highlight w:val="white"/>
          <w:lang w:val="ru-RU"/>
        </w:rPr>
      </w:pPr>
      <w:r>
        <w:rPr>
          <w:iCs/>
          <w:shd w:val="clear" w:color="auto" w:fill="ffffff"/>
          <w:lang w:val="ru-RU"/>
        </w:rPr>
        <w:t xml:space="preserve">4.3.</w:t>
      </w:r>
      <w:r>
        <w:rPr>
          <w:i/>
          <w:iCs/>
          <w:shd w:val="clear" w:color="auto" w:fill="ffffff"/>
          <w:lang w:val="ru-RU"/>
        </w:rPr>
        <w:t xml:space="preserve"> </w:t>
      </w:r>
      <w:r>
        <w:rPr>
          <w:lang w:val="ru-RU"/>
        </w:rPr>
        <w:t xml:space="preserve">Структурное подразделение, назначаемое приказом ЕИО Общества, в обязанности которого входит организация исполнения Обществом требований Федерального закона №</w:t>
      </w:r>
      <w:r>
        <w:t xml:space="preserve"> </w:t>
      </w:r>
      <w:r>
        <w:rPr>
          <w:lang w:val="ru-RU"/>
        </w:rPr>
        <w:t xml:space="preserve">224-ФЗ и принятых в соответствии с ним нормативных актов, а также требований ЛНД (А) Общества по ПНИИМР (СПОИ), осуществляет следующие функции:</w:t>
      </w:r>
      <w:r>
        <w:rPr>
          <w:b/>
          <w:bCs/>
          <w:highlight w:val="white"/>
          <w:lang w:val="ru-RU"/>
        </w:rPr>
      </w:r>
    </w:p>
    <w:p>
      <w:pPr>
        <w:pStyle w:val="962"/>
        <w:ind w:firstLine="708"/>
        <w:spacing w:line="276" w:lineRule="auto"/>
        <w:rPr>
          <w:iCs/>
          <w:shd w:val="clear" w:color="auto" w:fill="ffffff"/>
          <w:lang w:val="ru-RU"/>
        </w:rPr>
      </w:pPr>
      <w:r>
        <w:rPr>
          <w:iCs/>
          <w:shd w:val="clear" w:color="auto" w:fill="ffffff"/>
          <w:lang w:val="ru-RU"/>
        </w:rPr>
        <w:t xml:space="preserve">4.3.1. Информирование Банка России о вероятных и (или) наступивших событиях Регуляторного риска в области ПНИИИМР, признанных Обществом существенными, в </w:t>
      </w:r>
      <w:r>
        <w:rPr>
          <w:iCs/>
          <w:shd w:val="clear" w:color="auto" w:fill="ffffff"/>
          <w:lang w:val="ru-RU"/>
        </w:rPr>
        <w:t xml:space="preserve">случае принятия Обществом решения об информировании Банка России о существенных событиях Регуляторного риска в области ПНИИИМР.</w:t>
      </w:r>
      <w:r>
        <w:rPr>
          <w:iCs/>
          <w:shd w:val="clear" w:color="auto" w:fill="ffffff"/>
          <w:lang w:val="ru-RU"/>
        </w:rPr>
      </w:r>
    </w:p>
    <w:p>
      <w:pPr>
        <w:pStyle w:val="962"/>
        <w:ind w:firstLine="709"/>
        <w:spacing w:line="276" w:lineRule="auto"/>
        <w:rPr>
          <w:color w:val="000000" w:themeColor="text1"/>
          <w:szCs w:val="24"/>
          <w:lang w:val="ru-RU"/>
        </w:rPr>
      </w:pPr>
      <w:r>
        <w:rPr>
          <w:rStyle w:val="821"/>
          <w:color w:val="000000" w:themeColor="text1"/>
          <w:sz w:val="24"/>
          <w:szCs w:val="24"/>
          <w:lang w:val="ru-RU" w:bidi="ru-RU"/>
        </w:rPr>
        <w:t xml:space="preserve">4.3.2. Соблюдение Обществом порядка доступа к Инсайдерской информации.</w:t>
      </w:r>
      <w:r>
        <w:rPr>
          <w:color w:val="000000" w:themeColor="text1"/>
          <w:szCs w:val="24"/>
          <w:lang w:val="ru-RU"/>
        </w:rPr>
      </w:r>
    </w:p>
    <w:p>
      <w:pPr>
        <w:ind w:firstLine="709"/>
        <w:jc w:val="both"/>
        <w:spacing w:line="276" w:lineRule="auto"/>
        <w:rPr>
          <w:sz w:val="24"/>
          <w:szCs w:val="24"/>
          <w:shd w:val="clear" w:color="auto" w:fill="ffffff"/>
        </w:rPr>
      </w:pPr>
      <w:r/>
      <w:bookmarkStart w:id="9" w:name="_4.1.5._Проведение_мероприятий,"/>
      <w:r/>
      <w:bookmarkStart w:id="10" w:name="_Toc222393343"/>
      <w:r/>
      <w:bookmarkEnd w:id="9"/>
      <w:r>
        <w:rPr>
          <w:sz w:val="24"/>
          <w:szCs w:val="24"/>
          <w:shd w:val="clear" w:color="auto" w:fill="ffffff"/>
        </w:rPr>
        <w:t xml:space="preserve">4.3.3. Проведение мероприятий, направленных на реализацию прав Общества (исполнение обязанностей) в части:</w:t>
      </w:r>
      <w:bookmarkEnd w:id="10"/>
      <w:r/>
      <w:r>
        <w:rPr>
          <w:sz w:val="24"/>
          <w:szCs w:val="24"/>
          <w:shd w:val="clear" w:color="auto" w:fill="ffffff"/>
        </w:rPr>
      </w:r>
    </w:p>
    <w:p>
      <w:pPr>
        <w:pStyle w:val="962"/>
        <w:numPr>
          <w:ilvl w:val="0"/>
          <w:numId w:val="24"/>
        </w:numPr>
        <w:ind w:left="426" w:hanging="426"/>
        <w:spacing w:line="276" w:lineRule="auto"/>
        <w:rPr>
          <w:color w:val="000000" w:themeColor="text1"/>
          <w:szCs w:val="24"/>
          <w:lang w:val="ru-RU" w:bidi="ru-RU"/>
        </w:rPr>
      </w:pPr>
      <w:r>
        <w:rPr>
          <w:rStyle w:val="821"/>
          <w:sz w:val="24"/>
          <w:szCs w:val="24"/>
          <w:lang w:val="ru-RU" w:bidi="ru-RU"/>
        </w:rPr>
        <w:t xml:space="preserve">ведения Списка инсайдеров Общества;</w:t>
      </w:r>
      <w:r>
        <w:rPr>
          <w:color w:val="000000" w:themeColor="text1"/>
          <w:szCs w:val="24"/>
          <w:lang w:val="ru-RU" w:bidi="ru-RU"/>
        </w:rPr>
      </w:r>
    </w:p>
    <w:p>
      <w:pPr>
        <w:pStyle w:val="962"/>
        <w:numPr>
          <w:ilvl w:val="0"/>
          <w:numId w:val="24"/>
        </w:numPr>
        <w:ind w:left="426" w:hanging="426"/>
        <w:spacing w:line="276" w:lineRule="auto"/>
        <w:rPr>
          <w:color w:val="000000" w:themeColor="text1"/>
          <w:szCs w:val="24"/>
          <w:lang w:val="ru-RU" w:bidi="ru-RU"/>
        </w:rPr>
      </w:pPr>
      <w:r>
        <w:rPr>
          <w:rStyle w:val="821"/>
          <w:sz w:val="24"/>
          <w:szCs w:val="24"/>
          <w:lang w:val="ru-RU" w:bidi="ru-RU"/>
        </w:rPr>
        <w:t xml:space="preserve">уведомления лиц, включенных в Список инсайдеров Общества, об их включении в такой список и/или исключении из него;</w:t>
      </w:r>
      <w:r>
        <w:rPr>
          <w:color w:val="000000" w:themeColor="text1"/>
          <w:szCs w:val="24"/>
          <w:lang w:val="ru-RU" w:bidi="ru-RU"/>
        </w:rPr>
      </w:r>
    </w:p>
    <w:p>
      <w:pPr>
        <w:pStyle w:val="962"/>
        <w:numPr>
          <w:ilvl w:val="0"/>
          <w:numId w:val="24"/>
        </w:numPr>
        <w:ind w:left="426" w:hanging="426"/>
        <w:spacing w:line="276" w:lineRule="auto"/>
        <w:rPr>
          <w:color w:val="000000" w:themeColor="text1"/>
          <w:lang w:val="ru-RU" w:bidi="ru-RU"/>
        </w:rPr>
      </w:pPr>
      <w:r>
        <w:rPr>
          <w:rStyle w:val="821"/>
          <w:sz w:val="24"/>
          <w:szCs w:val="24"/>
          <w:lang w:val="ru-RU" w:bidi="ru-RU"/>
        </w:rPr>
        <w:t xml:space="preserve">передачи Списка инсайдеров Общества Бирже по ее требованию;</w:t>
      </w:r>
      <w:r>
        <w:rPr>
          <w:color w:val="000000" w:themeColor="text1"/>
          <w:lang w:val="ru-RU" w:bidi="ru-RU"/>
        </w:rPr>
      </w:r>
    </w:p>
    <w:p>
      <w:pPr>
        <w:pStyle w:val="962"/>
        <w:numPr>
          <w:ilvl w:val="0"/>
          <w:numId w:val="24"/>
        </w:numPr>
        <w:ind w:left="426" w:hanging="426"/>
        <w:spacing w:line="276" w:lineRule="auto"/>
        <w:rPr>
          <w:color w:val="000000" w:themeColor="text1"/>
          <w:szCs w:val="24"/>
          <w:lang w:val="ru-RU" w:bidi="ru-RU"/>
        </w:rPr>
      </w:pPr>
      <w:r>
        <w:rPr>
          <w:rStyle w:val="821"/>
          <w:sz w:val="24"/>
          <w:szCs w:val="24"/>
          <w:lang w:val="ru-RU" w:bidi="ru-RU"/>
        </w:rPr>
        <w:t xml:space="preserve">передачи Списка инсайдеров Общества в Банк России по его требованию.</w:t>
      </w:r>
      <w:r>
        <w:rPr>
          <w:color w:val="000000" w:themeColor="text1"/>
          <w:szCs w:val="24"/>
          <w:lang w:val="ru-RU" w:bidi="ru-RU"/>
        </w:rPr>
      </w:r>
    </w:p>
    <w:p>
      <w:pPr>
        <w:pStyle w:val="962"/>
        <w:ind w:firstLine="708"/>
        <w:spacing w:line="276" w:lineRule="auto"/>
        <w:rPr>
          <w:iCs/>
          <w:shd w:val="clear" w:color="auto" w:fill="ffffff"/>
          <w:lang w:val="ru-RU"/>
        </w:rPr>
      </w:pPr>
      <w:r>
        <w:rPr>
          <w:iCs/>
          <w:shd w:val="clear" w:color="auto" w:fill="ffffff"/>
          <w:lang w:val="ru-RU"/>
        </w:rPr>
        <w:t xml:space="preserve">4.3.4. Обеспечение соответствия ЛНД (А) Общества требованиям в области ПНИИИМР и соответствия ЛНД (А) Общества друг другу.</w:t>
      </w:r>
      <w:r>
        <w:rPr>
          <w:iCs/>
          <w:shd w:val="clear" w:color="auto" w:fill="ffffff"/>
          <w:lang w:val="ru-RU"/>
        </w:rPr>
      </w:r>
    </w:p>
    <w:p>
      <w:pPr>
        <w:pStyle w:val="962"/>
        <w:ind w:firstLine="708"/>
        <w:spacing w:line="276" w:lineRule="auto"/>
        <w:rPr>
          <w:iCs/>
          <w:shd w:val="clear" w:color="auto" w:fill="ffffff"/>
          <w:lang w:val="ru-RU"/>
        </w:rPr>
      </w:pPr>
      <w:r>
        <w:rPr>
          <w:iCs/>
          <w:shd w:val="clear" w:color="auto" w:fill="ffffff"/>
          <w:lang w:val="ru-RU"/>
        </w:rPr>
        <w:t xml:space="preserve">4.3.5. Проведение ознакомительных мероприятий для лиц, входящих в органы Общества, работников Общества с требованиями в области ПНИИИМР и ЛНД (А) Общества.</w:t>
      </w:r>
      <w:r>
        <w:rPr>
          <w:iCs/>
          <w:shd w:val="clear" w:color="auto" w:fill="ffffff"/>
          <w:lang w:val="ru-RU"/>
        </w:rPr>
      </w:r>
    </w:p>
    <w:p>
      <w:pPr>
        <w:pStyle w:val="962"/>
        <w:ind w:firstLine="708"/>
        <w:spacing w:line="276" w:lineRule="auto"/>
        <w:rPr>
          <w:iCs/>
          <w:shd w:val="clear" w:color="auto" w:fill="ffffff"/>
          <w:lang w:val="ru-RU"/>
        </w:rPr>
      </w:pPr>
      <w:r>
        <w:rPr>
          <w:iCs/>
          <w:shd w:val="clear" w:color="auto" w:fill="ffffff"/>
          <w:lang w:val="ru-RU"/>
        </w:rPr>
        <w:t xml:space="preserve">4.3.6. Организация процесса пересмотра настоящих Правил в части исполнения требований Федерального закона № 224-ФЗ и принятых в соответствии с ним нормативных актов, а также требований ЛНД (А) Общества по ПНИИМР.</w:t>
      </w:r>
      <w:r>
        <w:rPr>
          <w:iCs/>
          <w:shd w:val="clear" w:color="auto" w:fill="ffffff"/>
          <w:lang w:val="ru-RU"/>
        </w:rPr>
      </w:r>
    </w:p>
    <w:p>
      <w:pPr>
        <w:pStyle w:val="962"/>
        <w:ind w:firstLine="708"/>
        <w:spacing w:line="276" w:lineRule="auto"/>
        <w:rPr>
          <w:iCs/>
          <w:shd w:val="clear" w:color="auto" w:fill="ffffff"/>
          <w:lang w:val="ru-RU"/>
        </w:rPr>
      </w:pPr>
      <w:r>
        <w:rPr>
          <w:iCs/>
          <w:shd w:val="clear" w:color="auto" w:fill="ffffff"/>
          <w:lang w:val="ru-RU"/>
        </w:rPr>
        <w:t xml:space="preserve">4.3.7. Осуществление иных функций, необходимых для исполнения Обществом требований Федерального закона № 224-ФЗ и принятых в соответствии с ним нормативных актов, порядка доступа к инсайдерской информации, настоящих Правил.</w:t>
      </w:r>
      <w:r>
        <w:rPr>
          <w:iCs/>
          <w:shd w:val="clear" w:color="auto" w:fill="ffffff"/>
          <w:lang w:val="ru-RU"/>
        </w:rPr>
      </w:r>
    </w:p>
    <w:p>
      <w:pPr>
        <w:pStyle w:val="962"/>
        <w:ind w:firstLine="708"/>
        <w:spacing w:line="276" w:lineRule="auto"/>
        <w:rPr>
          <w:iCs/>
          <w:shd w:val="clear" w:color="auto" w:fill="ffffff"/>
          <w:lang w:val="ru-RU"/>
        </w:rPr>
      </w:pPr>
      <w:r>
        <w:rPr>
          <w:iCs/>
          <w:shd w:val="clear" w:color="auto" w:fill="ffffff"/>
          <w:lang w:val="ru-RU"/>
        </w:rPr>
        <w:t xml:space="preserve">4.4. Руководитель СПОИ при осуществлении своих полномочий вправе:</w:t>
      </w:r>
      <w:r>
        <w:rPr>
          <w:iCs/>
          <w:shd w:val="clear" w:color="auto" w:fill="ffffff"/>
          <w:lang w:val="ru-RU"/>
        </w:rPr>
      </w:r>
    </w:p>
    <w:p>
      <w:pPr>
        <w:pStyle w:val="962"/>
        <w:ind w:firstLine="708"/>
        <w:spacing w:line="276" w:lineRule="auto"/>
        <w:rPr>
          <w:iCs/>
          <w:shd w:val="clear" w:color="auto" w:fill="ffffff"/>
          <w:lang w:val="ru-RU"/>
        </w:rPr>
      </w:pPr>
      <w:r>
        <w:rPr>
          <w:iCs/>
          <w:shd w:val="clear" w:color="auto" w:fill="ffffff"/>
          <w:lang w:val="ru-RU"/>
        </w:rPr>
        <w:t xml:space="preserve">4.4.1. Запрашивать у лиц, входящих в состав органов Общества, ОСП, работников Общества документы и информацию, в том числе разъяснения, необходимые для выполнения своих функций.</w:t>
      </w:r>
      <w:r>
        <w:rPr>
          <w:iCs/>
          <w:shd w:val="clear" w:color="auto" w:fill="ffffff"/>
          <w:lang w:val="ru-RU"/>
        </w:rPr>
      </w:r>
    </w:p>
    <w:p>
      <w:pPr>
        <w:pStyle w:val="962"/>
        <w:ind w:firstLine="708"/>
        <w:spacing w:line="276" w:lineRule="auto"/>
        <w:rPr>
          <w:iCs/>
          <w:shd w:val="clear" w:color="auto" w:fill="ffffff"/>
          <w:lang w:val="ru-RU"/>
        </w:rPr>
      </w:pPr>
      <w:r>
        <w:rPr>
          <w:iCs/>
          <w:shd w:val="clear" w:color="auto" w:fill="ffffff"/>
          <w:lang w:val="ru-RU"/>
        </w:rPr>
        <w:t xml:space="preserve">4.4.2. Передавать в Банк России информацию и документы посредством сервиса «Единый личный кабинет участника информационного обмена» в соответствии с его запросами.</w:t>
      </w:r>
      <w:r>
        <w:rPr>
          <w:iCs/>
          <w:shd w:val="clear" w:color="auto" w:fill="ffffff"/>
          <w:lang w:val="ru-RU"/>
        </w:rPr>
      </w:r>
    </w:p>
    <w:p>
      <w:pPr>
        <w:pStyle w:val="962"/>
        <w:ind w:firstLine="708"/>
        <w:spacing w:line="276" w:lineRule="auto"/>
        <w:rPr>
          <w:iCs/>
          <w:shd w:val="clear" w:color="auto" w:fill="ffffff"/>
          <w:lang w:val="ru-RU"/>
        </w:rPr>
      </w:pPr>
      <w:r>
        <w:rPr>
          <w:iCs/>
          <w:shd w:val="clear" w:color="auto" w:fill="ffffff"/>
          <w:lang w:val="ru-RU"/>
        </w:rPr>
        <w:t xml:space="preserve">4.4.3. Самостоятельно принимать решения по вопросам, относящимся к его компетенции.</w:t>
      </w:r>
      <w:r>
        <w:rPr>
          <w:iCs/>
          <w:shd w:val="clear" w:color="auto" w:fill="ffffff"/>
          <w:lang w:val="ru-RU"/>
        </w:rPr>
      </w:r>
    </w:p>
    <w:p>
      <w:pPr>
        <w:pStyle w:val="962"/>
        <w:ind w:firstLine="708"/>
        <w:spacing w:line="276" w:lineRule="auto"/>
        <w:rPr>
          <w:iCs/>
          <w:shd w:val="clear" w:color="auto" w:fill="ffffff"/>
          <w:lang w:val="ru-RU"/>
        </w:rPr>
      </w:pPr>
      <w:r>
        <w:rPr>
          <w:iCs/>
          <w:shd w:val="clear" w:color="auto" w:fill="ffffff"/>
          <w:lang w:val="ru-RU"/>
        </w:rPr>
        <w:t xml:space="preserve">4.4.4. Взаимодействовать с ОСП по вопросам ПНИИИМР.</w:t>
      </w:r>
      <w:r>
        <w:rPr>
          <w:iCs/>
          <w:shd w:val="clear" w:color="auto" w:fill="ffffff"/>
          <w:lang w:val="ru-RU"/>
        </w:rPr>
      </w:r>
    </w:p>
    <w:p>
      <w:pPr>
        <w:pStyle w:val="962"/>
        <w:ind w:firstLine="708"/>
        <w:spacing w:line="276" w:lineRule="auto"/>
        <w:rPr>
          <w:iCs/>
          <w:shd w:val="clear" w:color="auto" w:fill="ffffff"/>
          <w:lang w:val="ru-RU"/>
        </w:rPr>
      </w:pPr>
      <w:r>
        <w:rPr>
          <w:iCs/>
          <w:shd w:val="clear" w:color="auto" w:fill="ffffff"/>
          <w:lang w:val="ru-RU"/>
        </w:rPr>
        <w:t xml:space="preserve">4.5. Руководитель СПОИ при осуществлении своих полномочий обязан:</w:t>
      </w:r>
      <w:r>
        <w:rPr>
          <w:iCs/>
          <w:shd w:val="clear" w:color="auto" w:fill="ffffff"/>
          <w:lang w:val="ru-RU"/>
        </w:rPr>
      </w:r>
    </w:p>
    <w:p>
      <w:pPr>
        <w:pStyle w:val="962"/>
        <w:ind w:firstLine="709"/>
        <w:spacing w:line="276" w:lineRule="auto"/>
        <w:rPr>
          <w:rStyle w:val="821"/>
          <w:sz w:val="24"/>
          <w:szCs w:val="24"/>
          <w:highlight w:val="white"/>
          <w:lang w:val="ru-RU" w:bidi="ru-RU"/>
        </w:rPr>
      </w:pPr>
      <w:r>
        <w:rPr>
          <w:rStyle w:val="821"/>
          <w:sz w:val="24"/>
          <w:szCs w:val="24"/>
          <w:highlight w:val="white"/>
          <w:lang w:val="ru-RU" w:bidi="ru-RU"/>
        </w:rPr>
        <w:t xml:space="preserve">4.5.1. </w:t>
      </w:r>
      <w:r>
        <w:rPr>
          <w:rStyle w:val="821"/>
          <w:sz w:val="24"/>
          <w:szCs w:val="24"/>
          <w:lang w:val="ru-RU" w:bidi="ru-RU"/>
        </w:rPr>
        <w:t xml:space="preserve">Участвовать в процессе пересмотра настоящих Правил.</w:t>
      </w:r>
      <w:r>
        <w:rPr>
          <w:rStyle w:val="821"/>
          <w:sz w:val="24"/>
          <w:szCs w:val="24"/>
          <w:highlight w:val="white"/>
          <w:lang w:val="ru-RU" w:bidi="ru-RU"/>
        </w:rPr>
      </w:r>
    </w:p>
    <w:p>
      <w:pPr>
        <w:pStyle w:val="962"/>
        <w:ind w:firstLine="709"/>
        <w:spacing w:line="276" w:lineRule="auto"/>
        <w:rPr>
          <w:rStyle w:val="821"/>
          <w:sz w:val="24"/>
          <w:szCs w:val="24"/>
          <w:highlight w:val="white"/>
          <w:lang w:val="ru-RU"/>
        </w:rPr>
      </w:pPr>
      <w:r>
        <w:rPr>
          <w:rStyle w:val="821"/>
          <w:sz w:val="24"/>
          <w:szCs w:val="24"/>
          <w:lang w:val="ru-RU" w:bidi="ru-RU"/>
        </w:rPr>
        <w:t xml:space="preserve">4.5.2. </w:t>
      </w:r>
      <w:r>
        <w:rPr>
          <w:rStyle w:val="821"/>
          <w:sz w:val="24"/>
          <w:szCs w:val="24"/>
          <w:highlight w:val="white"/>
          <w:lang w:val="ru-RU" w:bidi="ru-RU"/>
        </w:rPr>
        <w:t xml:space="preserve">Разрабатывать ЛНД (А) Общества в области ПНИИИМР, в том числе и для решения задач, установленных настоящими Правилами.</w:t>
      </w:r>
      <w:r>
        <w:rPr>
          <w:rStyle w:val="821"/>
          <w:sz w:val="24"/>
          <w:szCs w:val="24"/>
          <w:highlight w:val="white"/>
          <w:lang w:val="ru-RU"/>
        </w:rPr>
      </w:r>
    </w:p>
    <w:p>
      <w:pPr>
        <w:pStyle w:val="962"/>
        <w:ind w:firstLine="709"/>
        <w:spacing w:line="276" w:lineRule="auto"/>
        <w:rPr>
          <w:szCs w:val="24"/>
          <w:highlight w:val="white"/>
          <w:lang w:val="ru-RU"/>
        </w:rPr>
      </w:pPr>
      <w:r>
        <w:rPr>
          <w:rStyle w:val="821"/>
          <w:sz w:val="24"/>
          <w:szCs w:val="24"/>
          <w:highlight w:val="white"/>
          <w:lang w:val="ru-RU" w:bidi="ru-RU"/>
        </w:rPr>
        <w:t xml:space="preserve">4.5.3. Информировать ЕИО Общества обо всех случаях, препятствующих осуществлению функций СПОИ. </w:t>
      </w:r>
      <w:r>
        <w:rPr>
          <w:szCs w:val="24"/>
          <w:highlight w:val="white"/>
          <w:lang w:val="ru-RU"/>
        </w:rPr>
      </w:r>
    </w:p>
    <w:p>
      <w:pPr>
        <w:pStyle w:val="962"/>
        <w:ind w:firstLine="708"/>
        <w:spacing w:line="276" w:lineRule="auto"/>
        <w:rPr>
          <w:iCs/>
          <w:shd w:val="clear" w:color="auto" w:fill="ffffff"/>
          <w:lang w:val="ru-RU"/>
        </w:rPr>
      </w:pPr>
      <w:r>
        <w:rPr>
          <w:iCs/>
          <w:shd w:val="clear" w:color="auto" w:fill="ffffff"/>
          <w:lang w:val="ru-RU"/>
        </w:rPr>
        <w:t xml:space="preserve">4.6. На СПОИ не могут быть возложены функции контроля </w:t>
      </w:r>
      <w:r>
        <w:rPr>
          <w:iCs/>
          <w:shd w:val="clear" w:color="auto" w:fill="ffffff"/>
          <w:lang w:val="ru-RU"/>
        </w:rPr>
        <w:t xml:space="preserve">за соблюдением Обществом требований Федерального закона от 27 июля 2010 года № 224-ФЗ и принятых в соответствии с ним нормативных актов, а также требований ЛНД (А) Общества по ПНИИИМР, исполнение которых может привести к возникновению конфликта интересов. </w:t>
      </w:r>
      <w:r>
        <w:rPr>
          <w:iCs/>
          <w:shd w:val="clear" w:color="auto" w:fill="ffffff"/>
          <w:lang w:val="ru-RU"/>
        </w:rPr>
      </w:r>
    </w:p>
    <w:p>
      <w:pPr>
        <w:pStyle w:val="962"/>
        <w:ind w:firstLine="708"/>
        <w:spacing w:line="276" w:lineRule="auto"/>
        <w:rPr>
          <w:iCs/>
          <w:shd w:val="clear" w:color="auto" w:fill="ffffff"/>
          <w:lang w:val="ru-RU"/>
        </w:rPr>
      </w:pPr>
      <w:r>
        <w:rPr>
          <w:iCs/>
          <w:shd w:val="clear" w:color="auto" w:fill="ffffff"/>
          <w:lang w:val="ru-RU"/>
        </w:rPr>
        <w:t xml:space="preserve">4.7. Руководитель и сотрудники СПОИ подлежат включению в Спи</w:t>
      </w:r>
      <w:r>
        <w:rPr>
          <w:iCs/>
          <w:shd w:val="clear" w:color="auto" w:fill="ffffff"/>
          <w:lang w:val="ru-RU"/>
        </w:rPr>
        <w:t xml:space="preserve">сок инсайдеров Общества в силу исполнения своих функциональных обязанностей в области ПНИИИМР, соблюдают все установленные для Инсайдеров ограничения и несут ответственность, предусмотренную законодательством РФ, а также ЛНД (А) Общества в области ПНИИИМР.</w:t>
      </w:r>
      <w:r>
        <w:rPr>
          <w:iCs/>
          <w:shd w:val="clear" w:color="auto" w:fill="ffffff"/>
          <w:lang w:val="ru-RU"/>
        </w:rPr>
      </w:r>
    </w:p>
    <w:p>
      <w:pPr>
        <w:pStyle w:val="962"/>
        <w:ind w:firstLine="709"/>
        <w:spacing w:line="276" w:lineRule="auto"/>
        <w:rPr>
          <w:iCs/>
          <w:shd w:val="clear" w:color="auto" w:fill="ffffff"/>
          <w:lang w:val="ru-RU"/>
        </w:rPr>
      </w:pPr>
      <w:r>
        <w:rPr>
          <w:iCs/>
          <w:shd w:val="clear" w:color="auto" w:fill="ffffff"/>
          <w:lang w:val="ru-RU"/>
        </w:rPr>
        <w:t xml:space="preserve">4.8. Ответственное структурное подразделение (ОСП), назначаемое приказом ЕИО Общества, в обязанност</w:t>
      </w:r>
      <w:r>
        <w:rPr>
          <w:iCs/>
          <w:shd w:val="clear" w:color="auto" w:fill="ffffff"/>
          <w:lang w:val="ru-RU"/>
        </w:rPr>
        <w:t xml:space="preserve">и которого входит осуществление контроля за соблюдением Обществом требований Федерального закона от 27 июля 2010 года № 224-ФЗ и принятых в соответствии с ним нормативных актов, а также требований ЛНД (А) Общества по ПНИИИМР осуществляет следующие функции:</w:t>
      </w:r>
      <w:r>
        <w:rPr>
          <w:iCs/>
          <w:shd w:val="clear" w:color="auto" w:fill="ffffff"/>
          <w:lang w:val="ru-RU"/>
        </w:rPr>
      </w:r>
    </w:p>
    <w:p>
      <w:pPr>
        <w:pStyle w:val="962"/>
        <w:ind w:firstLine="709"/>
        <w:spacing w:line="276" w:lineRule="auto"/>
        <w:rPr>
          <w:iCs/>
          <w:shd w:val="clear" w:color="auto" w:fill="ffffff"/>
          <w:lang w:val="ru-RU"/>
        </w:rPr>
      </w:pPr>
      <w:r>
        <w:rPr>
          <w:iCs/>
          <w:shd w:val="clear" w:color="auto" w:fill="ffffff"/>
          <w:lang w:val="ru-RU"/>
        </w:rPr>
        <w:t xml:space="preserve">4.8.1 Выявление, анализ, оценка и мониторинг риска возникновения у</w:t>
      </w:r>
      <w:r>
        <w:rPr>
          <w:iCs/>
          <w:shd w:val="clear" w:color="auto" w:fill="ffffff"/>
          <w:lang w:val="ru-RU"/>
        </w:rPr>
        <w:t xml:space="preserve"> Общества расходов (убытков) и (или) иных неблагоприятных последствий в результате его несоответствия или несоответствия его деятельности требованиям в области ПНИИИМР, а также ЛНД (А) Общества, и (или) в результате применения Банком России мер к Обществу.</w:t>
      </w:r>
      <w:r>
        <w:rPr>
          <w:iCs/>
          <w:shd w:val="clear" w:color="auto" w:fill="ffffff"/>
          <w:lang w:val="ru-RU"/>
        </w:rPr>
      </w:r>
    </w:p>
    <w:p>
      <w:pPr>
        <w:pStyle w:val="962"/>
        <w:ind w:firstLine="709"/>
        <w:spacing w:line="276" w:lineRule="auto"/>
        <w:rPr>
          <w:iCs/>
          <w:shd w:val="clear" w:color="auto" w:fill="ffffff"/>
          <w:lang w:val="ru-RU"/>
        </w:rPr>
      </w:pPr>
      <w:r>
        <w:rPr>
          <w:iCs/>
          <w:shd w:val="clear" w:color="auto" w:fill="ffffff"/>
          <w:lang w:val="ru-RU"/>
        </w:rPr>
        <w:t xml:space="preserve">4.8.2. Организация процессов, направленных на управление </w:t>
      </w:r>
      <w:r>
        <w:rPr>
          <w:iCs/>
          <w:shd w:val="clear" w:color="auto" w:fill="ffffff"/>
          <w:lang w:val="ru-RU"/>
        </w:rPr>
        <w:t xml:space="preserve">Регуляторным риском в деятельности Общества по ПНИИИМР, в том числе разработка мероприятий, направленных на предупреждение и предотвращение последствий реализации Регуляторного риска в области ПНИИИМР, а также контроль за проведением указанных мероприятий.</w:t>
      </w:r>
      <w:r>
        <w:rPr>
          <w:iCs/>
          <w:shd w:val="clear" w:color="auto" w:fill="ffffff"/>
          <w:lang w:val="ru-RU"/>
        </w:rPr>
      </w:r>
    </w:p>
    <w:p>
      <w:pPr>
        <w:pStyle w:val="962"/>
        <w:ind w:firstLine="708"/>
        <w:spacing w:line="276" w:lineRule="auto"/>
        <w:rPr>
          <w:iCs/>
          <w:shd w:val="clear" w:color="auto" w:fill="ffffff"/>
          <w:lang w:val="ru-RU"/>
        </w:rPr>
      </w:pPr>
      <w:r>
        <w:rPr>
          <w:iCs/>
          <w:shd w:val="clear" w:color="auto" w:fill="ffffff"/>
          <w:lang w:val="ru-RU"/>
        </w:rPr>
        <w:t xml:space="preserve">4.8.3. Ведение учета событий, связанных с Регуляторным риском в области ПНИИИМР.</w:t>
      </w:r>
      <w:r>
        <w:rPr>
          <w:iCs/>
          <w:shd w:val="clear" w:color="auto" w:fill="ffffff"/>
          <w:lang w:val="ru-RU"/>
        </w:rPr>
      </w:r>
    </w:p>
    <w:p>
      <w:pPr>
        <w:ind w:firstLine="708"/>
        <w:spacing w:line="276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4.8.4. Осуществление контроля за следующими действиями:</w:t>
      </w:r>
      <w:r>
        <w:rPr>
          <w:sz w:val="24"/>
          <w:szCs w:val="24"/>
          <w:shd w:val="clear" w:color="auto" w:fill="ffffff"/>
        </w:rPr>
      </w:r>
    </w:p>
    <w:p>
      <w:pPr>
        <w:pStyle w:val="962"/>
        <w:numPr>
          <w:ilvl w:val="0"/>
          <w:numId w:val="34"/>
        </w:numPr>
        <w:ind w:left="426" w:hanging="426"/>
        <w:spacing w:line="276" w:lineRule="auto"/>
        <w:rPr>
          <w:i/>
          <w:szCs w:val="24"/>
          <w:lang w:val="ru-RU"/>
        </w:rPr>
      </w:pPr>
      <w:r>
        <w:rPr>
          <w:i/>
          <w:iCs/>
          <w:highlight w:val="white"/>
          <w:lang w:val="ru-RU"/>
        </w:rPr>
        <w:t xml:space="preserve">и</w:t>
      </w:r>
      <w:r>
        <w:rPr>
          <w:i/>
          <w:iCs/>
          <w:highlight w:val="white"/>
          <w:lang w:val="ru-RU"/>
        </w:rPr>
        <w:t xml:space="preserve">нформирование Обществом Банка России о вероятных и (или) наступивших существенных событиях Регуляторного риска в области ПНИИИМР</w:t>
      </w:r>
      <w:r>
        <w:rPr>
          <w:i/>
          <w:lang w:val="ru-RU"/>
        </w:rPr>
        <w:t xml:space="preserve">, признанных Обществом существенными, в случае принятия Обществом решения об информировании Банка России о существенных событиях Регуляторного риска в области ПНИИИМР</w:t>
      </w:r>
      <w:r>
        <w:rPr>
          <w:i/>
          <w:lang w:val="ru-RU"/>
        </w:rPr>
        <w:t xml:space="preserve">;</w:t>
      </w:r>
      <w:r>
        <w:rPr>
          <w:i/>
          <w:szCs w:val="24"/>
          <w:lang w:val="ru-RU"/>
        </w:rPr>
      </w:r>
    </w:p>
    <w:p>
      <w:pPr>
        <w:pStyle w:val="962"/>
        <w:numPr>
          <w:ilvl w:val="0"/>
          <w:numId w:val="34"/>
        </w:numPr>
        <w:ind w:left="426" w:hanging="426"/>
        <w:spacing w:line="276" w:lineRule="auto"/>
        <w:rPr>
          <w:i/>
          <w:szCs w:val="24"/>
          <w:lang w:val="ru-RU" w:bidi="ru-RU"/>
        </w:rPr>
      </w:pPr>
      <w:r>
        <w:rPr>
          <w:rStyle w:val="821"/>
          <w:i/>
          <w:sz w:val="24"/>
          <w:szCs w:val="24"/>
          <w:lang w:val="ru-RU" w:bidi="ru-RU"/>
        </w:rPr>
        <w:t xml:space="preserve">с</w:t>
      </w:r>
      <w:r>
        <w:rPr>
          <w:rStyle w:val="821"/>
          <w:i/>
          <w:sz w:val="24"/>
          <w:szCs w:val="24"/>
          <w:lang w:val="ru-RU" w:bidi="ru-RU"/>
        </w:rPr>
        <w:t xml:space="preserve">облюдение порядка доступа к Инсайдерской информации</w:t>
      </w:r>
      <w:r>
        <w:rPr>
          <w:rStyle w:val="821"/>
          <w:i/>
          <w:sz w:val="24"/>
          <w:szCs w:val="24"/>
          <w:lang w:val="ru-RU" w:bidi="ru-RU"/>
        </w:rPr>
        <w:t xml:space="preserve">;</w:t>
      </w:r>
      <w:r>
        <w:rPr>
          <w:i/>
          <w:szCs w:val="24"/>
          <w:lang w:val="ru-RU" w:bidi="ru-RU"/>
        </w:rPr>
      </w:r>
    </w:p>
    <w:p>
      <w:pPr>
        <w:pStyle w:val="962"/>
        <w:numPr>
          <w:ilvl w:val="0"/>
          <w:numId w:val="34"/>
        </w:numPr>
        <w:ind w:left="426" w:hanging="426"/>
        <w:spacing w:line="276" w:lineRule="auto"/>
        <w:rPr>
          <w:i/>
          <w:szCs w:val="24"/>
          <w:lang w:val="ru-RU" w:bidi="ru-RU"/>
        </w:rPr>
      </w:pPr>
      <w:r>
        <w:rPr>
          <w:rStyle w:val="821"/>
          <w:i/>
          <w:sz w:val="24"/>
          <w:szCs w:val="24"/>
          <w:lang w:val="ru-RU" w:bidi="ru-RU"/>
        </w:rPr>
        <w:t xml:space="preserve">п</w:t>
      </w:r>
      <w:r>
        <w:rPr>
          <w:rStyle w:val="821"/>
          <w:i/>
          <w:sz w:val="24"/>
          <w:szCs w:val="24"/>
          <w:lang w:val="ru-RU" w:bidi="ru-RU"/>
        </w:rPr>
        <w:t xml:space="preserve">роведение Обществом мероприятий, направленных на реализацию прав (исполнение обязанностей) в части:</w:t>
      </w:r>
      <w:r>
        <w:rPr>
          <w:i/>
          <w:szCs w:val="24"/>
          <w:lang w:val="ru-RU" w:bidi="ru-RU"/>
        </w:rPr>
      </w:r>
    </w:p>
    <w:p>
      <w:pPr>
        <w:pStyle w:val="962"/>
        <w:numPr>
          <w:ilvl w:val="0"/>
          <w:numId w:val="33"/>
        </w:numPr>
        <w:ind w:left="0" w:firstLine="709"/>
        <w:spacing w:line="276" w:lineRule="auto"/>
        <w:tabs>
          <w:tab w:val="left" w:pos="1276" w:leader="none"/>
        </w:tabs>
        <w:rPr>
          <w:i/>
          <w:iCs/>
          <w:lang w:val="ru-RU"/>
        </w:rPr>
      </w:pPr>
      <w:r>
        <w:rPr>
          <w:i/>
          <w:iCs/>
          <w:lang w:val="ru-RU"/>
        </w:rPr>
        <w:t xml:space="preserve">ведения Списка инсайдеров Общества;</w:t>
      </w:r>
      <w:r>
        <w:rPr>
          <w:i/>
          <w:iCs/>
          <w:lang w:val="ru-RU"/>
        </w:rPr>
      </w:r>
    </w:p>
    <w:p>
      <w:pPr>
        <w:pStyle w:val="962"/>
        <w:numPr>
          <w:ilvl w:val="0"/>
          <w:numId w:val="33"/>
        </w:numPr>
        <w:ind w:left="0" w:firstLine="709"/>
        <w:spacing w:line="276" w:lineRule="auto"/>
        <w:tabs>
          <w:tab w:val="left" w:pos="1276" w:leader="none"/>
        </w:tabs>
        <w:rPr>
          <w:i/>
          <w:iCs/>
          <w:lang w:val="ru-RU"/>
        </w:rPr>
      </w:pPr>
      <w:r>
        <w:rPr>
          <w:i/>
          <w:iCs/>
          <w:lang w:val="ru-RU"/>
        </w:rPr>
        <w:t xml:space="preserve">уведомления лиц, включенных в Список инсайдеров Общества об их включении в такой список и/или исключении из него;</w:t>
      </w:r>
      <w:r>
        <w:rPr>
          <w:i/>
          <w:iCs/>
          <w:lang w:val="ru-RU"/>
        </w:rPr>
      </w:r>
    </w:p>
    <w:p>
      <w:pPr>
        <w:pStyle w:val="962"/>
        <w:numPr>
          <w:ilvl w:val="0"/>
          <w:numId w:val="33"/>
        </w:numPr>
        <w:ind w:left="0" w:firstLine="709"/>
        <w:spacing w:line="276" w:lineRule="auto"/>
        <w:tabs>
          <w:tab w:val="left" w:pos="1276" w:leader="none"/>
        </w:tabs>
        <w:rPr>
          <w:i/>
          <w:iCs/>
          <w:lang w:val="ru-RU"/>
        </w:rPr>
      </w:pPr>
      <w:r>
        <w:rPr>
          <w:i/>
          <w:iCs/>
          <w:lang w:val="ru-RU"/>
        </w:rPr>
        <w:t xml:space="preserve">передачи Списка инсайдеров Общества Бирже по её требованию;</w:t>
      </w:r>
      <w:r>
        <w:rPr>
          <w:i/>
          <w:iCs/>
          <w:lang w:val="ru-RU"/>
        </w:rPr>
      </w:r>
    </w:p>
    <w:p>
      <w:pPr>
        <w:pStyle w:val="962"/>
        <w:numPr>
          <w:ilvl w:val="0"/>
          <w:numId w:val="33"/>
        </w:numPr>
        <w:ind w:left="0" w:firstLine="709"/>
        <w:spacing w:line="276" w:lineRule="auto"/>
        <w:tabs>
          <w:tab w:val="left" w:pos="1276" w:leader="none"/>
        </w:tabs>
        <w:rPr>
          <w:i/>
          <w:iCs/>
          <w:lang w:val="ru-RU"/>
        </w:rPr>
      </w:pPr>
      <w:r>
        <w:rPr>
          <w:i/>
          <w:iCs/>
          <w:lang w:val="ru-RU"/>
        </w:rPr>
        <w:t xml:space="preserve">передачи Списка инсайдеров Общества в Банк России по его требованию</w:t>
      </w:r>
      <w:r>
        <w:rPr>
          <w:i/>
          <w:iCs/>
          <w:lang w:val="ru-RU"/>
        </w:rPr>
        <w:t xml:space="preserve">.</w:t>
      </w:r>
      <w:r>
        <w:rPr>
          <w:i/>
          <w:iCs/>
          <w:lang w:val="ru-RU"/>
        </w:rPr>
      </w:r>
    </w:p>
    <w:p>
      <w:pPr>
        <w:pStyle w:val="962"/>
        <w:numPr>
          <w:ilvl w:val="0"/>
          <w:numId w:val="36"/>
        </w:numPr>
        <w:ind w:left="426" w:hanging="426"/>
        <w:spacing w:line="276" w:lineRule="auto"/>
        <w:rPr>
          <w:i/>
          <w:szCs w:val="24"/>
          <w:lang w:val="ru-RU" w:bidi="ru-RU"/>
        </w:rPr>
      </w:pPr>
      <w:r>
        <w:rPr>
          <w:rStyle w:val="821"/>
          <w:i/>
          <w:sz w:val="24"/>
          <w:szCs w:val="24"/>
          <w:lang w:val="ru-RU" w:bidi="ru-RU"/>
        </w:rPr>
        <w:t xml:space="preserve">с</w:t>
      </w:r>
      <w:r>
        <w:rPr>
          <w:rStyle w:val="821"/>
          <w:i/>
          <w:sz w:val="24"/>
          <w:szCs w:val="24"/>
          <w:lang w:val="ru-RU" w:bidi="ru-RU"/>
        </w:rPr>
        <w:t xml:space="preserve">облюдение лицами (членами Совета директоров</w:t>
      </w:r>
      <w:r>
        <w:rPr>
          <w:rStyle w:val="821"/>
          <w:i/>
          <w:sz w:val="24"/>
          <w:szCs w:val="24"/>
          <w:lang w:val="ru-RU" w:bidi="ru-RU"/>
        </w:rPr>
        <w:t xml:space="preserve">, ЕИО</w:t>
      </w:r>
      <w:r>
        <w:rPr>
          <w:rStyle w:val="821"/>
          <w:i/>
          <w:sz w:val="24"/>
          <w:szCs w:val="24"/>
          <w:lang w:val="ru-RU" w:bidi="ru-RU"/>
        </w:rPr>
        <w:t xml:space="preserve">, членами Ре</w:t>
      </w:r>
      <w:r>
        <w:rPr>
          <w:rStyle w:val="821"/>
          <w:i/>
          <w:sz w:val="24"/>
          <w:szCs w:val="24"/>
          <w:lang w:val="ru-RU" w:bidi="ru-RU"/>
        </w:rPr>
        <w:t xml:space="preserve">визионной комиссии </w:t>
      </w:r>
      <w:r>
        <w:rPr>
          <w:rStyle w:val="821"/>
          <w:i/>
          <w:sz w:val="24"/>
          <w:szCs w:val="24"/>
          <w:lang w:val="ru-RU" w:bidi="ru-RU"/>
        </w:rPr>
        <w:t xml:space="preserve">и работниками Общества), включенными в Список инсайдеров Общества и связанными с ними лицами условий совершения операций с Финансовыми инструментами, определен</w:t>
      </w:r>
      <w:r>
        <w:rPr>
          <w:rStyle w:val="821"/>
          <w:i/>
          <w:sz w:val="24"/>
          <w:szCs w:val="24"/>
          <w:lang w:val="ru-RU" w:bidi="ru-RU"/>
        </w:rPr>
        <w:t xml:space="preserve">ных Советом директоров Общества;</w:t>
      </w:r>
      <w:r>
        <w:rPr>
          <w:i/>
          <w:szCs w:val="24"/>
          <w:lang w:val="ru-RU" w:bidi="ru-RU"/>
        </w:rPr>
      </w:r>
    </w:p>
    <w:p>
      <w:pPr>
        <w:pStyle w:val="962"/>
        <w:numPr>
          <w:ilvl w:val="0"/>
          <w:numId w:val="36"/>
        </w:numPr>
        <w:ind w:left="426" w:hanging="426"/>
        <w:spacing w:line="276" w:lineRule="auto"/>
        <w:rPr>
          <w:i/>
          <w:szCs w:val="24"/>
          <w:lang w:val="ru-RU" w:bidi="ru-RU"/>
        </w:rPr>
      </w:pPr>
      <w:r>
        <w:rPr>
          <w:rStyle w:val="821"/>
          <w:i/>
          <w:sz w:val="24"/>
          <w:szCs w:val="24"/>
          <w:lang w:val="ru-RU" w:bidi="ru-RU"/>
        </w:rPr>
        <w:t xml:space="preserve">о</w:t>
      </w:r>
      <w:r>
        <w:rPr>
          <w:rStyle w:val="821"/>
          <w:i/>
          <w:sz w:val="24"/>
          <w:szCs w:val="24"/>
          <w:lang w:val="ru-RU" w:bidi="ru-RU"/>
        </w:rPr>
        <w:t xml:space="preserve">беспечение соответствия ЛНД (А) Общества требованиям в области ПНИИИМР и соответствия ЛНД (А) Общества друг другу</w:t>
      </w:r>
      <w:r>
        <w:rPr>
          <w:rStyle w:val="821"/>
          <w:i/>
          <w:sz w:val="24"/>
          <w:szCs w:val="24"/>
          <w:lang w:val="ru-RU" w:bidi="ru-RU"/>
        </w:rPr>
        <w:t xml:space="preserve">;</w:t>
      </w:r>
      <w:r>
        <w:rPr>
          <w:i/>
          <w:szCs w:val="24"/>
          <w:lang w:val="ru-RU" w:bidi="ru-RU"/>
        </w:rPr>
      </w:r>
    </w:p>
    <w:p>
      <w:pPr>
        <w:pStyle w:val="962"/>
        <w:numPr>
          <w:ilvl w:val="0"/>
          <w:numId w:val="36"/>
        </w:numPr>
        <w:ind w:left="426" w:hanging="426"/>
        <w:spacing w:line="276" w:lineRule="auto"/>
        <w:rPr>
          <w:i/>
          <w:szCs w:val="24"/>
          <w:lang w:val="ru-RU" w:bidi="ru-RU"/>
        </w:rPr>
      </w:pPr>
      <w:r>
        <w:rPr>
          <w:rStyle w:val="821"/>
          <w:i/>
          <w:sz w:val="24"/>
          <w:szCs w:val="24"/>
          <w:lang w:val="ru-RU" w:bidi="ru-RU"/>
        </w:rPr>
        <w:t xml:space="preserve">п</w:t>
      </w:r>
      <w:r>
        <w:rPr>
          <w:rStyle w:val="821"/>
          <w:i/>
          <w:sz w:val="24"/>
          <w:szCs w:val="24"/>
          <w:lang w:val="ru-RU" w:bidi="ru-RU"/>
        </w:rPr>
        <w:t xml:space="preserve">роведение Обществом ознакомления лиц, входящих в состав органов Общества, и работников Общества с требованиями в области ПНИИИМР и документами Общества.</w:t>
      </w:r>
      <w:r>
        <w:rPr>
          <w:i/>
          <w:szCs w:val="24"/>
          <w:lang w:val="ru-RU" w:bidi="ru-RU"/>
        </w:rPr>
      </w:r>
    </w:p>
    <w:p>
      <w:pPr>
        <w:pStyle w:val="962"/>
        <w:ind w:firstLine="709"/>
        <w:spacing w:line="276" w:lineRule="auto"/>
        <w:rPr>
          <w:szCs w:val="24"/>
          <w:shd w:val="clear" w:color="auto" w:fill="ffffff"/>
          <w:lang w:val="ru-RU"/>
        </w:rPr>
      </w:pPr>
      <w:r>
        <w:rPr>
          <w:szCs w:val="24"/>
          <w:shd w:val="clear" w:color="auto" w:fill="ffffff"/>
          <w:lang w:val="ru-RU"/>
        </w:rPr>
        <w:t xml:space="preserve">4.</w:t>
      </w:r>
      <w:r>
        <w:rPr>
          <w:szCs w:val="24"/>
          <w:shd w:val="clear" w:color="auto" w:fill="ffffff"/>
          <w:lang w:val="ru-RU"/>
        </w:rPr>
        <w:t xml:space="preserve">8</w:t>
      </w:r>
      <w:r>
        <w:rPr>
          <w:szCs w:val="24"/>
          <w:shd w:val="clear" w:color="auto" w:fill="ffffff"/>
          <w:lang w:val="ru-RU"/>
        </w:rPr>
        <w:t xml:space="preserve">.5. Участие в рассмотрении обращений (в том числе жалоб), запросов и заявлений в области ПНИИИМР, а также анализ статистики указанных обращений (в том числе жалоб), запросов и заявлений.</w:t>
      </w:r>
      <w:r>
        <w:rPr>
          <w:szCs w:val="24"/>
          <w:shd w:val="clear" w:color="auto" w:fill="ffffff"/>
          <w:lang w:val="ru-RU"/>
        </w:rPr>
      </w:r>
    </w:p>
    <w:p>
      <w:pPr>
        <w:pStyle w:val="962"/>
        <w:ind w:firstLine="709"/>
        <w:spacing w:line="276" w:lineRule="auto"/>
        <w:rPr>
          <w:szCs w:val="24"/>
          <w:highlight w:val="white"/>
          <w:shd w:val="clear" w:color="auto" w:fill="ffffff"/>
          <w:lang w:val="ru-RU"/>
        </w:rPr>
      </w:pPr>
      <w:r>
        <w:rPr>
          <w:szCs w:val="24"/>
          <w:highlight w:val="white"/>
          <w:shd w:val="clear" w:color="auto" w:fill="ffffff"/>
          <w:lang w:val="ru-RU"/>
        </w:rPr>
        <w:t xml:space="preserve">4.8</w:t>
      </w:r>
      <w:r>
        <w:rPr>
          <w:szCs w:val="24"/>
          <w:highlight w:val="white"/>
          <w:shd w:val="clear" w:color="auto" w:fill="ffffff"/>
          <w:lang w:val="ru-RU"/>
        </w:rPr>
        <w:t xml:space="preserve">.6. Составление и предоставление ЕИО отчетов о вероятных и (или) наступивших событиях Регуляторного риска в области ПНИИИМР и отчетов о деятельности ОСП.</w:t>
      </w:r>
      <w:r>
        <w:rPr>
          <w:szCs w:val="24"/>
          <w:highlight w:val="white"/>
          <w:shd w:val="clear" w:color="auto" w:fill="ffffff"/>
          <w:lang w:val="ru-RU"/>
        </w:rPr>
      </w:r>
    </w:p>
    <w:p>
      <w:pPr>
        <w:pStyle w:val="962"/>
        <w:ind w:firstLine="709"/>
        <w:spacing w:line="276" w:lineRule="auto"/>
        <w:rPr>
          <w:szCs w:val="24"/>
          <w:shd w:val="clear" w:color="auto" w:fill="ffffff"/>
          <w:lang w:val="ru-RU"/>
        </w:rPr>
      </w:pPr>
      <w:r>
        <w:rPr>
          <w:szCs w:val="24"/>
          <w:shd w:val="clear" w:color="auto" w:fill="ffffff"/>
          <w:lang w:val="ru-RU"/>
        </w:rPr>
        <w:t xml:space="preserve">4.8</w:t>
      </w:r>
      <w:r>
        <w:rPr>
          <w:szCs w:val="24"/>
          <w:shd w:val="clear" w:color="auto" w:fill="ffffff"/>
          <w:lang w:val="ru-RU"/>
        </w:rPr>
        <w:t xml:space="preserve">.7. Составление и предоставление ЕИО Общества предложений, направленных на совершенствование проводимых Обществом мероприятий по ПНИИИМР.</w:t>
      </w:r>
      <w:r>
        <w:rPr>
          <w:szCs w:val="24"/>
          <w:shd w:val="clear" w:color="auto" w:fill="ffffff"/>
          <w:lang w:val="ru-RU"/>
        </w:rPr>
      </w:r>
    </w:p>
    <w:p>
      <w:pPr>
        <w:pStyle w:val="962"/>
        <w:ind w:firstLine="709"/>
        <w:spacing w:line="276" w:lineRule="auto"/>
        <w:rPr>
          <w:shd w:val="clear" w:color="auto" w:fill="ffffff"/>
          <w:lang w:val="ru-RU"/>
        </w:rPr>
      </w:pPr>
      <w:r>
        <w:rPr>
          <w:szCs w:val="24"/>
          <w:shd w:val="clear" w:color="auto" w:fill="ffffff"/>
          <w:lang w:val="ru-RU"/>
        </w:rPr>
        <w:t xml:space="preserve">4.8</w:t>
      </w:r>
      <w:r>
        <w:rPr>
          <w:szCs w:val="24"/>
          <w:shd w:val="clear" w:color="auto" w:fill="ffffff"/>
          <w:lang w:val="ru-RU"/>
        </w:rPr>
        <w:t xml:space="preserve">.8. Участие в процессе пересмотра настоящих Правил в части осуществления контроля в области ПНИИИМР.</w:t>
      </w:r>
      <w:r>
        <w:rPr>
          <w:shd w:val="clear" w:color="auto" w:fill="ffffff"/>
          <w:lang w:val="ru-RU"/>
        </w:rPr>
      </w:r>
    </w:p>
    <w:p>
      <w:pPr>
        <w:pStyle w:val="962"/>
        <w:ind w:firstLine="709"/>
        <w:spacing w:line="276" w:lineRule="auto"/>
        <w:rPr>
          <w:lang w:val="ru-RU"/>
        </w:rPr>
      </w:pPr>
      <w:r>
        <w:rPr>
          <w:szCs w:val="24"/>
          <w:shd w:val="clear" w:color="auto" w:fill="ffffff"/>
          <w:lang w:val="ru-RU"/>
        </w:rPr>
        <w:t xml:space="preserve">4.</w:t>
      </w:r>
      <w:r>
        <w:rPr>
          <w:szCs w:val="24"/>
          <w:shd w:val="clear" w:color="auto" w:fill="ffffff"/>
          <w:lang w:val="ru-RU"/>
        </w:rPr>
        <w:t xml:space="preserve">8</w:t>
      </w:r>
      <w:r>
        <w:rPr>
          <w:szCs w:val="24"/>
          <w:shd w:val="clear" w:color="auto" w:fill="ffffff"/>
          <w:lang w:val="ru-RU"/>
        </w:rPr>
        <w:t xml:space="preserve">.9. Иные функции, осуществляемые в рамках ВК в области ПНИИИМР в соответствии с разделом 6 настоящих Правил.</w:t>
      </w:r>
      <w:r>
        <w:rPr>
          <w:lang w:val="ru-RU"/>
        </w:rPr>
      </w:r>
    </w:p>
    <w:p>
      <w:pPr>
        <w:pStyle w:val="962"/>
        <w:ind w:firstLine="709"/>
        <w:spacing w:line="276" w:lineRule="auto"/>
        <w:rPr>
          <w:szCs w:val="24"/>
          <w:shd w:val="clear" w:color="auto" w:fill="ffffff"/>
          <w:lang w:val="ru-RU"/>
        </w:rPr>
      </w:pPr>
      <w:r>
        <w:rPr>
          <w:szCs w:val="24"/>
          <w:shd w:val="clear" w:color="auto" w:fill="ffffff"/>
          <w:lang w:val="ru-RU"/>
        </w:rPr>
        <w:t xml:space="preserve">4.9</w:t>
      </w:r>
      <w:r>
        <w:rPr>
          <w:szCs w:val="24"/>
          <w:shd w:val="clear" w:color="auto" w:fill="ffffff"/>
          <w:lang w:val="ru-RU"/>
        </w:rPr>
        <w:t xml:space="preserve">. Руководитель ОСП при осуществлении своих полномочий вправе:</w:t>
      </w:r>
      <w:r>
        <w:rPr>
          <w:szCs w:val="24"/>
          <w:shd w:val="clear" w:color="auto" w:fill="ffffff"/>
          <w:lang w:val="ru-RU"/>
        </w:rPr>
      </w:r>
    </w:p>
    <w:p>
      <w:pPr>
        <w:pStyle w:val="962"/>
        <w:ind w:firstLine="709"/>
        <w:spacing w:line="276" w:lineRule="auto"/>
        <w:rPr>
          <w:i/>
          <w:color w:val="000000"/>
          <w:szCs w:val="24"/>
          <w:lang w:val="ru-RU" w:bidi="ru-RU"/>
        </w:rPr>
      </w:pPr>
      <w:r>
        <w:rPr>
          <w:szCs w:val="24"/>
          <w:shd w:val="clear" w:color="auto" w:fill="ffffff"/>
          <w:lang w:val="ru-RU"/>
        </w:rPr>
        <w:t xml:space="preserve">4.9</w:t>
      </w:r>
      <w:r>
        <w:rPr>
          <w:szCs w:val="24"/>
          <w:shd w:val="clear" w:color="auto" w:fill="ffffff"/>
          <w:lang w:val="ru-RU"/>
        </w:rPr>
        <w:t xml:space="preserve">.1. Проводить проверки в рамках осуществления своих полномочий по осуществлению ВК в области ПНИИИМР;</w:t>
      </w:r>
      <w:r>
        <w:rPr>
          <w:i/>
          <w:color w:val="000000"/>
          <w:szCs w:val="24"/>
          <w:lang w:val="ru-RU" w:bidi="ru-RU"/>
        </w:rPr>
      </w:r>
    </w:p>
    <w:p>
      <w:pPr>
        <w:pStyle w:val="962"/>
        <w:ind w:firstLine="709"/>
        <w:spacing w:line="276" w:lineRule="auto"/>
        <w:rPr>
          <w:i/>
          <w:szCs w:val="24"/>
          <w:lang w:val="ru-RU" w:bidi="ru-RU"/>
        </w:rPr>
      </w:pPr>
      <w:r>
        <w:rPr>
          <w:rStyle w:val="821"/>
          <w:sz w:val="24"/>
          <w:szCs w:val="24"/>
          <w:lang w:val="ru-RU" w:bidi="ru-RU"/>
        </w:rPr>
        <w:t xml:space="preserve">4.9</w:t>
      </w:r>
      <w:r>
        <w:rPr>
          <w:rStyle w:val="821"/>
          <w:sz w:val="24"/>
          <w:szCs w:val="24"/>
          <w:lang w:val="ru-RU" w:bidi="ru-RU"/>
        </w:rPr>
        <w:t xml:space="preserve">.2. Запрашивать у лиц, входящих в состав органов Общества, СПОИ, работников Общества документы и информацию, в том числе разъяснения, необходимые для выполнения своих функций.</w:t>
      </w:r>
      <w:r>
        <w:rPr>
          <w:i/>
          <w:szCs w:val="24"/>
          <w:lang w:val="ru-RU" w:bidi="ru-RU"/>
        </w:rPr>
      </w:r>
    </w:p>
    <w:p>
      <w:pPr>
        <w:pStyle w:val="962"/>
        <w:ind w:firstLine="709"/>
        <w:spacing w:line="276" w:lineRule="auto"/>
        <w:rPr>
          <w:szCs w:val="24"/>
          <w:highlight w:val="white"/>
          <w:lang w:val="ru-RU"/>
        </w:rPr>
      </w:pPr>
      <w:r>
        <w:rPr>
          <w:rStyle w:val="821"/>
          <w:sz w:val="24"/>
          <w:szCs w:val="24"/>
          <w:highlight w:val="white"/>
          <w:lang w:val="ru-RU" w:bidi="ru-RU"/>
        </w:rPr>
        <w:t xml:space="preserve">4.9</w:t>
      </w:r>
      <w:r>
        <w:rPr>
          <w:rStyle w:val="821"/>
          <w:sz w:val="24"/>
          <w:szCs w:val="24"/>
          <w:highlight w:val="white"/>
          <w:lang w:val="ru-RU" w:bidi="ru-RU"/>
        </w:rPr>
        <w:t xml:space="preserve">.3. Совместно со СПОИ передавать в Банк России информацию о вероятных и (или) наступивших событиях Регуляторного риска в области ПНИИИМР.</w:t>
      </w:r>
      <w:r>
        <w:rPr>
          <w:szCs w:val="24"/>
          <w:highlight w:val="white"/>
          <w:lang w:val="ru-RU"/>
        </w:rPr>
      </w:r>
    </w:p>
    <w:p>
      <w:pPr>
        <w:pStyle w:val="962"/>
        <w:ind w:firstLine="709"/>
        <w:spacing w:line="276" w:lineRule="auto"/>
        <w:rPr>
          <w:szCs w:val="24"/>
          <w:lang w:val="ru-RU"/>
        </w:rPr>
      </w:pPr>
      <w:r>
        <w:rPr>
          <w:rStyle w:val="821"/>
          <w:sz w:val="24"/>
          <w:szCs w:val="24"/>
          <w:lang w:val="ru-RU" w:bidi="ru-RU"/>
        </w:rPr>
        <w:t xml:space="preserve">4.9</w:t>
      </w:r>
      <w:r>
        <w:rPr>
          <w:rStyle w:val="821"/>
          <w:sz w:val="24"/>
          <w:szCs w:val="24"/>
          <w:lang w:val="ru-RU" w:bidi="ru-RU"/>
        </w:rPr>
        <w:t xml:space="preserve">.</w:t>
      </w:r>
      <w:r>
        <w:rPr>
          <w:rStyle w:val="821"/>
          <w:sz w:val="24"/>
          <w:szCs w:val="24"/>
          <w:lang w:val="ru-RU" w:bidi="ru-RU"/>
        </w:rPr>
        <w:t xml:space="preserve">4</w:t>
      </w:r>
      <w:r>
        <w:rPr>
          <w:rStyle w:val="821"/>
          <w:sz w:val="24"/>
          <w:szCs w:val="24"/>
          <w:lang w:val="ru-RU" w:bidi="ru-RU"/>
        </w:rPr>
        <w:t xml:space="preserve">. Взаимодействовать со СПОИ по вопросам ПНИИИМР.</w:t>
      </w:r>
      <w:r>
        <w:rPr>
          <w:szCs w:val="24"/>
          <w:lang w:val="ru-RU"/>
        </w:rPr>
      </w:r>
    </w:p>
    <w:p>
      <w:pPr>
        <w:pStyle w:val="962"/>
        <w:ind w:firstLine="709"/>
        <w:spacing w:line="276" w:lineRule="auto"/>
        <w:rPr>
          <w:szCs w:val="24"/>
          <w:lang w:val="ru-RU" w:bidi="ru-RU"/>
        </w:rPr>
      </w:pPr>
      <w:r>
        <w:rPr>
          <w:rStyle w:val="821"/>
          <w:sz w:val="24"/>
          <w:szCs w:val="24"/>
          <w:lang w:val="ru-RU" w:bidi="ru-RU"/>
        </w:rPr>
        <w:t xml:space="preserve">4.9.5</w:t>
      </w:r>
      <w:r>
        <w:rPr>
          <w:rStyle w:val="821"/>
          <w:sz w:val="24"/>
          <w:szCs w:val="24"/>
          <w:lang w:val="ru-RU" w:bidi="ru-RU"/>
        </w:rPr>
        <w:t xml:space="preserve">. Участвовать в процессе разработки ЛНД (А) Общества в области ПНИИИМР, в том числе и для решения задач, установленных настоящими Правилами.</w:t>
      </w:r>
      <w:r>
        <w:rPr>
          <w:szCs w:val="24"/>
          <w:lang w:val="ru-RU" w:bidi="ru-RU"/>
        </w:rPr>
      </w:r>
    </w:p>
    <w:p>
      <w:pPr>
        <w:pStyle w:val="962"/>
        <w:ind w:firstLine="709"/>
        <w:spacing w:line="276" w:lineRule="auto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 xml:space="preserve">4.</w:t>
      </w:r>
      <w:r>
        <w:rPr>
          <w:shd w:val="clear" w:color="auto" w:fill="ffffff"/>
          <w:lang w:val="ru-RU"/>
        </w:rPr>
        <w:t xml:space="preserve">10</w:t>
      </w:r>
      <w:r>
        <w:rPr>
          <w:shd w:val="clear" w:color="auto" w:fill="ffffff"/>
          <w:lang w:val="ru-RU"/>
        </w:rPr>
        <w:t xml:space="preserve">. Руководитель ОСП при осуществлении своих полномочий обязан:</w:t>
      </w:r>
      <w:r>
        <w:rPr>
          <w:shd w:val="clear" w:color="auto" w:fill="ffffff"/>
          <w:lang w:val="ru-RU"/>
        </w:rPr>
      </w:r>
    </w:p>
    <w:p>
      <w:pPr>
        <w:pStyle w:val="962"/>
        <w:ind w:firstLine="709"/>
        <w:spacing w:line="276" w:lineRule="auto"/>
        <w:rPr>
          <w:szCs w:val="24"/>
          <w:lang w:val="ru-RU" w:bidi="ru-RU"/>
        </w:rPr>
      </w:pPr>
      <w:r>
        <w:rPr>
          <w:rStyle w:val="821"/>
          <w:sz w:val="24"/>
          <w:szCs w:val="24"/>
          <w:lang w:val="ru-RU" w:bidi="ru-RU"/>
        </w:rPr>
        <w:t xml:space="preserve">4.10</w:t>
      </w:r>
      <w:r>
        <w:rPr>
          <w:rStyle w:val="821"/>
          <w:sz w:val="24"/>
          <w:szCs w:val="24"/>
          <w:lang w:val="ru-RU" w:bidi="ru-RU"/>
        </w:rPr>
        <w:t xml:space="preserve">.1. Разрабатывать рекомендации в области ПНИИИМР для решения задач, установленных настоящими Правилами.</w:t>
      </w:r>
      <w:r>
        <w:rPr>
          <w:szCs w:val="24"/>
          <w:lang w:val="ru-RU" w:bidi="ru-RU"/>
        </w:rPr>
      </w:r>
    </w:p>
    <w:p>
      <w:pPr>
        <w:pStyle w:val="962"/>
        <w:ind w:firstLine="709"/>
        <w:spacing w:line="276" w:lineRule="auto"/>
        <w:rPr>
          <w:szCs w:val="24"/>
          <w:lang w:val="ru-RU" w:bidi="ru-RU"/>
        </w:rPr>
      </w:pPr>
      <w:r>
        <w:rPr>
          <w:rStyle w:val="821"/>
          <w:sz w:val="24"/>
          <w:szCs w:val="24"/>
          <w:lang w:val="ru-RU" w:bidi="ru-RU"/>
        </w:rPr>
        <w:t xml:space="preserve">4.</w:t>
      </w:r>
      <w:r>
        <w:rPr>
          <w:rStyle w:val="821"/>
          <w:sz w:val="24"/>
          <w:szCs w:val="24"/>
          <w:lang w:val="ru-RU" w:bidi="ru-RU"/>
        </w:rPr>
        <w:t xml:space="preserve">10</w:t>
      </w:r>
      <w:r>
        <w:rPr>
          <w:rStyle w:val="821"/>
          <w:sz w:val="24"/>
          <w:szCs w:val="24"/>
          <w:lang w:val="ru-RU" w:bidi="ru-RU"/>
        </w:rPr>
        <w:t xml:space="preserve">.2. Информировать ЕИО Общества обо всех случаях, препятствующих осуществлению функций ОСП. </w:t>
      </w:r>
      <w:r>
        <w:rPr>
          <w:szCs w:val="24"/>
          <w:lang w:val="ru-RU" w:bidi="ru-RU"/>
        </w:rPr>
      </w:r>
    </w:p>
    <w:p>
      <w:pPr>
        <w:pStyle w:val="962"/>
        <w:ind w:firstLine="709"/>
        <w:spacing w:line="276" w:lineRule="auto"/>
        <w:rPr>
          <w:lang w:val="ru-RU"/>
        </w:rPr>
      </w:pPr>
      <w:r>
        <w:rPr>
          <w:rStyle w:val="821"/>
          <w:sz w:val="24"/>
          <w:szCs w:val="24"/>
          <w:lang w:val="ru-RU" w:bidi="ru-RU"/>
        </w:rPr>
        <w:t xml:space="preserve">4.10</w:t>
      </w:r>
      <w:r>
        <w:rPr>
          <w:rStyle w:val="821"/>
          <w:sz w:val="24"/>
          <w:szCs w:val="24"/>
          <w:lang w:val="ru-RU" w:bidi="ru-RU"/>
        </w:rPr>
        <w:t xml:space="preserve">.3. Участвовать в процессе пересмотра настоящих Правил.</w:t>
      </w:r>
      <w:r>
        <w:rPr>
          <w:lang w:val="ru-RU"/>
        </w:rPr>
      </w:r>
    </w:p>
    <w:p>
      <w:pPr>
        <w:pStyle w:val="962"/>
        <w:ind w:firstLine="709"/>
        <w:spacing w:line="276" w:lineRule="auto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 xml:space="preserve">4.11</w:t>
      </w:r>
      <w:r>
        <w:rPr>
          <w:shd w:val="clear" w:color="auto" w:fill="ffffff"/>
          <w:lang w:val="ru-RU"/>
        </w:rPr>
        <w:t xml:space="preserve">. На ОСП не могут быть возложены функции и обязанности, исполнение которых может привести к возникновению конфликта интересов исполняемых контрольных функций.</w:t>
      </w:r>
      <w:r>
        <w:rPr>
          <w:shd w:val="clear" w:color="auto" w:fill="ffffff"/>
          <w:lang w:val="ru-RU"/>
        </w:rPr>
      </w:r>
    </w:p>
    <w:p>
      <w:pPr>
        <w:pStyle w:val="962"/>
        <w:ind w:firstLine="709"/>
        <w:spacing w:line="276" w:lineRule="auto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 xml:space="preserve">4.1</w:t>
      </w:r>
      <w:r>
        <w:rPr>
          <w:shd w:val="clear" w:color="auto" w:fill="ffffff"/>
          <w:lang w:val="ru-RU"/>
        </w:rPr>
        <w:t xml:space="preserve">2</w:t>
      </w:r>
      <w:r>
        <w:rPr>
          <w:shd w:val="clear" w:color="auto" w:fill="ffffff"/>
          <w:lang w:val="ru-RU"/>
        </w:rPr>
        <w:t xml:space="preserve">. Руководитель и сотрудники ОСП подлежат включению в Спи</w:t>
      </w:r>
      <w:r>
        <w:rPr>
          <w:shd w:val="clear" w:color="auto" w:fill="ffffff"/>
          <w:lang w:val="ru-RU"/>
        </w:rPr>
        <w:t xml:space="preserve">сок инсайдеров Общества в силу исполнения своих функциональных обязанностей в области ПНИИИМР, соблюдают все установленные для Инсайдеров ограничения и несут ответственность, предусмотренную законодательством РФ, а также ЛНД (А) Общества в области ПНИИИМР.</w:t>
      </w:r>
      <w:r>
        <w:rPr>
          <w:shd w:val="clear" w:color="auto" w:fill="ffffff"/>
          <w:lang w:val="ru-RU"/>
        </w:rPr>
        <w:t xml:space="preserve"> </w:t>
      </w:r>
      <w:r>
        <w:rPr>
          <w:shd w:val="clear" w:color="auto" w:fill="ffffff"/>
          <w:lang w:val="ru-RU"/>
        </w:rPr>
      </w:r>
    </w:p>
    <w:p>
      <w:pPr>
        <w:pStyle w:val="962"/>
        <w:ind w:firstLine="709"/>
        <w:spacing w:line="276" w:lineRule="auto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 xml:space="preserve">4.1</w:t>
      </w:r>
      <w:r>
        <w:rPr>
          <w:shd w:val="clear" w:color="auto" w:fill="ffffff"/>
          <w:lang w:val="ru-RU"/>
        </w:rPr>
        <w:t xml:space="preserve">3</w:t>
      </w:r>
      <w:r>
        <w:rPr>
          <w:shd w:val="clear" w:color="auto" w:fill="ffffff"/>
          <w:lang w:val="ru-RU"/>
        </w:rPr>
        <w:t xml:space="preserve">. С целью осуществления ВК в области ПНИИИМР, а также внутреннего контроля совершаемых фактов хозяйственной жизни и организации управления рисками на всех уровнях управления Обществом, </w:t>
      </w:r>
      <w:r>
        <w:rPr>
          <w:shd w:val="clear" w:color="auto" w:fill="ffffff"/>
          <w:lang w:val="ru-RU"/>
        </w:rPr>
        <w:t xml:space="preserve">ОДЛ</w:t>
      </w:r>
      <w:r>
        <w:rPr>
          <w:shd w:val="clear" w:color="auto" w:fill="ffffff"/>
          <w:lang w:val="ru-RU"/>
        </w:rPr>
        <w:t xml:space="preserve"> подотчетно ЕИО Общества и находится в его прямом подчинении.</w:t>
      </w:r>
      <w:r>
        <w:rPr>
          <w:shd w:val="clear" w:color="auto" w:fill="ffffff"/>
          <w:lang w:val="ru-RU"/>
        </w:rPr>
      </w:r>
    </w:p>
    <w:p>
      <w:pPr>
        <w:pStyle w:val="881"/>
        <w:jc w:val="center"/>
        <w:rPr>
          <w:rStyle w:val="822"/>
          <w:rFonts w:eastAsia="Times New Roman"/>
          <w:b w:val="0"/>
          <w:sz w:val="24"/>
          <w:szCs w:val="24"/>
          <w:lang w:bidi="ru-RU"/>
        </w:rPr>
        <w:outlineLvl w:val="2"/>
      </w:pPr>
      <w:r/>
      <w:bookmarkStart w:id="11" w:name="_Toc202425878"/>
      <w:r/>
      <w:bookmarkStart w:id="12" w:name="_Toc226118959"/>
      <w:r>
        <w:rPr>
          <w:rStyle w:val="822"/>
          <w:rFonts w:eastAsia="Times New Roman"/>
          <w:bCs/>
          <w:sz w:val="24"/>
          <w:szCs w:val="24"/>
          <w:lang w:bidi="ru-RU"/>
        </w:rPr>
        <w:t xml:space="preserve">5. ОБЕСПЕЧЕНИЕ ВК В ОБЛАСТИ ПНИИИМР</w:t>
      </w:r>
      <w:bookmarkEnd w:id="11"/>
      <w:r/>
      <w:bookmarkEnd w:id="12"/>
      <w:r/>
      <w:r>
        <w:rPr>
          <w:rStyle w:val="822"/>
          <w:rFonts w:eastAsia="Times New Roman"/>
          <w:b w:val="0"/>
          <w:sz w:val="24"/>
          <w:szCs w:val="24"/>
          <w:lang w:bidi="ru-RU"/>
        </w:rPr>
      </w:r>
    </w:p>
    <w:p>
      <w:pPr>
        <w:ind w:firstLine="709"/>
        <w:jc w:val="both"/>
        <w:spacing w:line="276" w:lineRule="auto"/>
        <w:rPr>
          <w:sz w:val="24"/>
          <w:szCs w:val="24"/>
          <w:shd w:val="clear" w:color="auto" w:fill="ffffff"/>
        </w:rPr>
      </w:pPr>
      <w:r/>
      <w:bookmarkStart w:id="13" w:name="_5.1._В_случае"/>
      <w:r/>
      <w:bookmarkStart w:id="14" w:name="_Toc222393346"/>
      <w:r/>
      <w:bookmarkEnd w:id="13"/>
      <w:r>
        <w:rPr>
          <w:sz w:val="24"/>
          <w:szCs w:val="24"/>
          <w:shd w:val="clear" w:color="auto" w:fill="ffffff"/>
        </w:rPr>
        <w:t xml:space="preserve">5.1. Внутренний контроль в области ПНИИИМР осуществляется в соответствии с требованиями ЛНД (А) Общества, регламентирующими внутренний контроль и управление рисками на всех уровнях управления Общества.</w:t>
      </w:r>
      <w:r>
        <w:rPr>
          <w:sz w:val="24"/>
          <w:szCs w:val="24"/>
          <w:shd w:val="clear" w:color="auto" w:fill="ffffff"/>
        </w:rPr>
      </w:r>
    </w:p>
    <w:p>
      <w:pPr>
        <w:ind w:firstLine="709"/>
        <w:jc w:val="both"/>
        <w:spacing w:line="276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5.2. Члены органов Общества осуществляют внутренний контроль в области ПНИИИМР в рамках своих полномочий, определенных Уставом и внутренними документами Общества.</w:t>
      </w:r>
      <w:r>
        <w:rPr>
          <w:sz w:val="24"/>
          <w:szCs w:val="24"/>
          <w:shd w:val="clear" w:color="auto" w:fill="ffffff"/>
        </w:rPr>
      </w:r>
    </w:p>
    <w:p>
      <w:pPr>
        <w:ind w:firstLine="709"/>
        <w:jc w:val="both"/>
        <w:spacing w:line="276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5.</w:t>
      </w:r>
      <w:r>
        <w:rPr>
          <w:sz w:val="24"/>
          <w:szCs w:val="24"/>
          <w:shd w:val="clear" w:color="auto" w:fill="ffffff"/>
        </w:rPr>
        <w:t xml:space="preserve">3. К мероприятиям Общества, направленным на обеспечение условий для беспрепятственного и эффективного осуществления ОСП своих функций, независимости ОСП от иных структурных подразделений (должностных лиц) Общества, непрерывности деятельности ОСП относятся:</w:t>
      </w:r>
      <w:r>
        <w:rPr>
          <w:sz w:val="24"/>
          <w:szCs w:val="24"/>
          <w:shd w:val="clear" w:color="auto" w:fill="ffffff"/>
        </w:rPr>
      </w:r>
    </w:p>
    <w:p>
      <w:pPr>
        <w:pStyle w:val="976"/>
        <w:numPr>
          <w:ilvl w:val="0"/>
          <w:numId w:val="8"/>
        </w:numPr>
        <w:ind w:left="426" w:hanging="426"/>
        <w:jc w:val="both"/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 xml:space="preserve">обеспечение доступа к необходимым материалам и документам Общества для выполнения ОСП своих обязанностей (размещение информации структурных </w:t>
      </w:r>
      <w:r>
        <w:rPr>
          <w:shd w:val="clear" w:color="auto" w:fill="ffffff"/>
        </w:rPr>
        <w:t xml:space="preserve">подразделений Общества в сетевых папках; доступ к необходимой информации посредством запросов ОСП и др.);</w:t>
      </w:r>
      <w:r>
        <w:rPr>
          <w:shd w:val="clear" w:color="auto" w:fill="ffffff"/>
        </w:rPr>
      </w:r>
    </w:p>
    <w:p>
      <w:pPr>
        <w:pStyle w:val="976"/>
        <w:numPr>
          <w:ilvl w:val="0"/>
          <w:numId w:val="8"/>
        </w:numPr>
        <w:ind w:left="426" w:hanging="426"/>
        <w:jc w:val="both"/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 xml:space="preserve">установлением системы и структуры оплаты труда таким образом, чтобы она не зависела от результативности других подразделений Общества и не создавала для ОСП конфликта интересов при осуществлении им своих функций;</w:t>
      </w:r>
      <w:r>
        <w:rPr>
          <w:shd w:val="clear" w:color="auto" w:fill="ffffff"/>
        </w:rPr>
      </w:r>
    </w:p>
    <w:p>
      <w:pPr>
        <w:pStyle w:val="976"/>
        <w:numPr>
          <w:ilvl w:val="0"/>
          <w:numId w:val="8"/>
        </w:numPr>
        <w:ind w:left="426" w:hanging="426"/>
        <w:jc w:val="both"/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 xml:space="preserve">распределение и закрепление в ЛНД (А) Общества (положениях о структурных подразделениях) должностных обязанностей ОСП и СПОИ таким образом, чтобы на них не возлагались обязанности, исполнение которых способно привести к возник</w:t>
      </w:r>
      <w:r>
        <w:rPr>
          <w:shd w:val="clear" w:color="auto" w:fill="ffffff"/>
        </w:rPr>
        <w:t xml:space="preserve">новению конфликта интересов исполняемых им функций в области ПНИИИМР, т.е. четкое разделение обязанностей по обеспечению внутреннего контроля за соблюдением требований в области ПНИИИМР и обязанностей по обеспечению исполнения требований в области ПНИИИМР;</w:t>
      </w:r>
      <w:r>
        <w:rPr>
          <w:shd w:val="clear" w:color="auto" w:fill="ffffff"/>
        </w:rPr>
      </w:r>
    </w:p>
    <w:p>
      <w:pPr>
        <w:pStyle w:val="976"/>
        <w:numPr>
          <w:ilvl w:val="0"/>
          <w:numId w:val="8"/>
        </w:numPr>
        <w:ind w:left="426" w:hanging="426"/>
        <w:jc w:val="both"/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 xml:space="preserve">доступом к информации, необходимой для осуществления соответствующих функций.</w:t>
      </w:r>
      <w:r>
        <w:rPr>
          <w:shd w:val="clear" w:color="auto" w:fill="ffffff"/>
        </w:rPr>
      </w:r>
    </w:p>
    <w:p>
      <w:pPr>
        <w:ind w:firstLine="709"/>
        <w:jc w:val="both"/>
        <w:spacing w:line="276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5.4. В период временного отсутствия руководителя ОСП (отпуск, командировка, болезнь и пр.) его обязанности возлагаются на иного сотрудника, назначенного в установленном порядке приказом ЕИО при соблюдении следующих условий:</w:t>
      </w:r>
      <w:r>
        <w:rPr>
          <w:sz w:val="24"/>
          <w:szCs w:val="24"/>
          <w:shd w:val="clear" w:color="auto" w:fill="ffffff"/>
        </w:rPr>
      </w:r>
    </w:p>
    <w:p>
      <w:pPr>
        <w:ind w:firstLine="709"/>
        <w:jc w:val="both"/>
        <w:spacing w:line="276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5.4.1. Возложение функций руководителя ОСП н</w:t>
      </w:r>
      <w:r>
        <w:rPr>
          <w:sz w:val="24"/>
          <w:szCs w:val="24"/>
          <w:shd w:val="clear" w:color="auto" w:fill="ffffff"/>
        </w:rPr>
        <w:t xml:space="preserve">а работника, не являющегося сотрудником ОСП, не допускается. В случае изменения организационной структуры Общества и введения должности контролера или руководителя службы внутреннего контроля, возложение функций руководителя ОСП на этих лиц не допускается.</w:t>
      </w:r>
      <w:r>
        <w:rPr>
          <w:sz w:val="24"/>
          <w:szCs w:val="24"/>
          <w:shd w:val="clear" w:color="auto" w:fill="ffffff"/>
        </w:rPr>
      </w:r>
    </w:p>
    <w:p>
      <w:pPr>
        <w:ind w:firstLine="709"/>
        <w:jc w:val="both"/>
        <w:spacing w:line="276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5.5. На ОСП не могут быть возложены иные обязанности, исполнение которых может привести к возникновению конфликта интересов.</w:t>
      </w:r>
      <w:r>
        <w:rPr>
          <w:sz w:val="24"/>
          <w:szCs w:val="24"/>
          <w:shd w:val="clear" w:color="auto" w:fill="ffffff"/>
        </w:rPr>
      </w:r>
    </w:p>
    <w:p>
      <w:pPr>
        <w:ind w:firstLine="709"/>
        <w:jc w:val="both"/>
        <w:spacing w:line="276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5.6. ОСП вправе осуществлять иные трудовые функции, не связанные с осуществлением внутреннего контроля, только при отсутствии конфликта интересов.</w:t>
      </w:r>
      <w:r>
        <w:rPr>
          <w:sz w:val="24"/>
          <w:szCs w:val="24"/>
          <w:shd w:val="clear" w:color="auto" w:fill="ffffff"/>
        </w:rPr>
      </w:r>
    </w:p>
    <w:p>
      <w:pPr>
        <w:ind w:firstLine="709"/>
        <w:jc w:val="both"/>
        <w:spacing w:line="276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5.7. Контроль ОСП над совершением действий, указанных в подпунктах 4.8.4. настоящих Правил осуществляется, в том числе, путем проведения плановых и внеплановых проверок.</w:t>
      </w:r>
      <w:r>
        <w:rPr>
          <w:sz w:val="24"/>
          <w:szCs w:val="24"/>
          <w:shd w:val="clear" w:color="auto" w:fill="ffffff"/>
        </w:rPr>
      </w:r>
    </w:p>
    <w:p>
      <w:pPr>
        <w:ind w:firstLine="709"/>
        <w:jc w:val="both"/>
        <w:spacing w:line="276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5.7.1. Плановые проверки проводятся </w:t>
      </w:r>
      <w:r>
        <w:rPr>
          <w:sz w:val="24"/>
          <w:szCs w:val="24"/>
          <w:shd w:val="clear" w:color="auto" w:fill="ffffff"/>
        </w:rPr>
        <w:t xml:space="preserve">на регулярной основе, не реже 1 раза в год. Проведение проверки оформляется приказом Генерального директора, в котором указываются: сроки проведения проверки; перечень проверяемых структурных подразделений; состав лиц, осуществляющих проверку. Результаты п</w:t>
      </w:r>
      <w:r>
        <w:rPr>
          <w:sz w:val="24"/>
          <w:szCs w:val="24"/>
          <w:shd w:val="clear" w:color="auto" w:fill="ffffff"/>
        </w:rPr>
        <w:t xml:space="preserve">роверки оформляются отчетом (актом), представляемым Генеральному директору. В отчете (акте) фиксируются, в том числе, выявленные нарушения настоящих Правил и регуляторные риски в области НИИИМР, а также рекомендации о проведении корректирующих мероприятий.</w:t>
      </w:r>
      <w:r>
        <w:rPr>
          <w:sz w:val="24"/>
          <w:szCs w:val="24"/>
          <w:shd w:val="clear" w:color="auto" w:fill="ffffff"/>
        </w:rPr>
      </w:r>
    </w:p>
    <w:p>
      <w:pPr>
        <w:ind w:firstLine="709"/>
        <w:jc w:val="both"/>
        <w:spacing w:line="276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5.7.2. Внеплановые проверки проводятся ОСП в случае возникновения требующих того обстоятельств (выявления нарушений в области ПНИИИМР; в результате предписания Банка России об обнаружении нарушения Обществом законодательства в области ПНИИИМР).</w:t>
      </w:r>
      <w:r>
        <w:rPr>
          <w:sz w:val="24"/>
          <w:szCs w:val="24"/>
          <w:shd w:val="clear" w:color="auto" w:fill="ffffff"/>
        </w:rPr>
      </w:r>
    </w:p>
    <w:p>
      <w:pPr>
        <w:ind w:firstLine="709"/>
        <w:jc w:val="both"/>
        <w:spacing w:line="276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5.7.3. Результаты плановых и внеплановых проверок включаются в отчетность, оформляемую в соответствии с разделом 6 настоящих Правил.</w:t>
      </w:r>
      <w:r>
        <w:rPr>
          <w:sz w:val="24"/>
          <w:szCs w:val="24"/>
          <w:shd w:val="clear" w:color="auto" w:fill="ffffff"/>
        </w:rPr>
      </w:r>
    </w:p>
    <w:p>
      <w:pPr>
        <w:ind w:firstLine="709"/>
        <w:jc w:val="both"/>
        <w:spacing w:line="276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5.7.4. Контроль за указанными в п. 4.3.3. настоящих Правил мероприятиями осуществляется ОСП не реже 1 (одного) раза в год путем запроса у СПОИ соответствующих документов (материалов).</w:t>
      </w:r>
      <w:r>
        <w:rPr>
          <w:sz w:val="24"/>
          <w:szCs w:val="24"/>
          <w:shd w:val="clear" w:color="auto" w:fill="ffffff"/>
        </w:rPr>
      </w:r>
    </w:p>
    <w:p>
      <w:pPr>
        <w:ind w:firstLine="709"/>
        <w:jc w:val="both"/>
        <w:keepLines/>
        <w:keepNext/>
        <w:spacing w:line="276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5.7.5. ОДЛ, Руководитель ОСП и его сотрудники, лицо, исполняющее обязанности руководителя ОСП, руководитель СПОИ и его сотрудники подлежат включению в Список инсайдеров Общества.</w:t>
      </w:r>
      <w:r>
        <w:rPr>
          <w:sz w:val="24"/>
          <w:szCs w:val="24"/>
          <w:shd w:val="clear" w:color="auto" w:fill="ffffff"/>
        </w:rPr>
      </w:r>
    </w:p>
    <w:p>
      <w:pPr>
        <w:ind w:firstLine="709"/>
        <w:jc w:val="both"/>
        <w:keepLines/>
        <w:keepNext/>
        <w:spacing w:line="276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5.7.6. Предоставление фактического доступа к Инсайдерской информации осуществляется только после включения лица в Список инсайдеров Общества.</w:t>
      </w:r>
      <w:r>
        <w:rPr>
          <w:sz w:val="24"/>
          <w:szCs w:val="24"/>
          <w:shd w:val="clear" w:color="auto" w:fill="ffffff"/>
        </w:rPr>
      </w:r>
    </w:p>
    <w:p>
      <w:pPr>
        <w:ind w:firstLine="709"/>
        <w:jc w:val="both"/>
        <w:keepLines/>
        <w:keepNext/>
        <w:spacing w:line="276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5.7.7. Факт</w:t>
      </w:r>
      <w:r>
        <w:rPr>
          <w:sz w:val="24"/>
          <w:szCs w:val="24"/>
          <w:shd w:val="clear" w:color="auto" w:fill="ffffff"/>
        </w:rPr>
        <w:t xml:space="preserve">ический доступ к Инсайдерской информации означает как непосредственный доступ к документам, содержащим Инсайдерскую информацию, так и доступ к их носителям (бумажным, электронным, базам данных, информационным системам, компьютерным сетям и иным носителям).</w:t>
      </w:r>
      <w:r>
        <w:rPr>
          <w:sz w:val="24"/>
          <w:szCs w:val="24"/>
          <w:shd w:val="clear" w:color="auto" w:fill="ffffff"/>
        </w:rPr>
      </w:r>
    </w:p>
    <w:p>
      <w:pPr>
        <w:ind w:firstLine="709"/>
        <w:jc w:val="both"/>
        <w:keepLines/>
        <w:keepNext/>
        <w:spacing w:line="276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5.7.8. Передача Списка инсайдеров Общества Бирже по ее требованию осуществляется СП</w:t>
      </w:r>
      <w:r>
        <w:rPr>
          <w:sz w:val="24"/>
          <w:szCs w:val="24"/>
          <w:shd w:val="clear" w:color="auto" w:fill="ffffff"/>
        </w:rPr>
        <w:t xml:space="preserve">ОИ в соответствии с Указанием Банка России от 22 апреля 2019 года № 5129-У «О порядке передачи организатору торговли, через которого совершаются операции с финансовыми инструментами, иностранной валютой и (или) товаром по его требованию списка инсайдеров».</w:t>
      </w:r>
      <w:bookmarkEnd w:id="14"/>
      <w:r/>
      <w:r>
        <w:rPr>
          <w:sz w:val="24"/>
          <w:szCs w:val="24"/>
          <w:shd w:val="clear" w:color="auto" w:fill="ffffff"/>
        </w:rPr>
      </w:r>
    </w:p>
    <w:p>
      <w:pPr>
        <w:pStyle w:val="962"/>
        <w:ind w:firstLine="708"/>
        <w:keepLines/>
        <w:keepNext/>
        <w:spacing w:line="276" w:lineRule="auto"/>
        <w:rPr>
          <w:lang w:val="ru-RU"/>
        </w:rPr>
      </w:pPr>
      <w:r>
        <w:rPr>
          <w:lang w:val="ru-RU"/>
        </w:rPr>
        <w:t xml:space="preserve">5.8. В рамках осуществления контроля за операциями с Финансовыми инструментами Общество может применять дополнительные методы и инструменты:</w:t>
      </w:r>
      <w:r>
        <w:rPr>
          <w:lang w:val="ru-RU"/>
        </w:rPr>
      </w:r>
    </w:p>
    <w:p>
      <w:pPr>
        <w:pStyle w:val="962"/>
        <w:numPr>
          <w:ilvl w:val="1"/>
          <w:numId w:val="27"/>
        </w:numPr>
        <w:ind w:left="426" w:hanging="426"/>
        <w:keepLines/>
        <w:keepNext/>
        <w:spacing w:line="276" w:lineRule="auto"/>
        <w:rPr>
          <w:lang w:val="ru-RU"/>
        </w:rPr>
      </w:pPr>
      <w:r>
        <w:rPr>
          <w:lang w:val="ru-RU"/>
        </w:rPr>
        <w:t xml:space="preserve">самостоятельное направление Инсайдерами Общества и/или связанными с ними лицами в адрес Общества уведомлений о совершенных операциях с Финансовыми инструментами либо о намерении совершить такие операции;</w:t>
      </w:r>
      <w:r>
        <w:rPr>
          <w:lang w:val="ru-RU"/>
        </w:rPr>
      </w:r>
    </w:p>
    <w:p>
      <w:pPr>
        <w:pStyle w:val="962"/>
        <w:numPr>
          <w:ilvl w:val="1"/>
          <w:numId w:val="27"/>
        </w:numPr>
        <w:ind w:left="426" w:hanging="426"/>
        <w:keepLines/>
        <w:keepNext/>
        <w:spacing w:line="276" w:lineRule="auto"/>
        <w:rPr>
          <w:lang w:val="ru-RU"/>
        </w:rPr>
      </w:pPr>
      <w:r>
        <w:rPr>
          <w:lang w:val="ru-RU"/>
        </w:rPr>
        <w:t xml:space="preserve">получение Обществом сведений о совершаемых Инсайдерами Общества сделках с Финансовыми инструментами посредством предоставляемых Биржей сервисов;</w:t>
      </w:r>
      <w:r>
        <w:rPr>
          <w:lang w:val="ru-RU"/>
        </w:rPr>
      </w:r>
    </w:p>
    <w:p>
      <w:pPr>
        <w:pStyle w:val="962"/>
        <w:numPr>
          <w:ilvl w:val="1"/>
          <w:numId w:val="27"/>
        </w:numPr>
        <w:ind w:left="426" w:hanging="426"/>
        <w:keepLines/>
        <w:keepNext/>
        <w:spacing w:line="276" w:lineRule="auto"/>
        <w:rPr>
          <w:lang w:val="ru-RU"/>
        </w:rPr>
      </w:pPr>
      <w:r>
        <w:rPr>
          <w:lang w:val="ru-RU"/>
        </w:rPr>
        <w:t xml:space="preserve">самостоятельное осведомление Инсайдерами </w:t>
      </w:r>
      <w:r>
        <w:rPr>
          <w:lang w:val="ru-RU"/>
        </w:rPr>
        <w:t xml:space="preserve">Общества Связанных с Инсайдерами Общества лиц о введенном Обществом запрете совершать сделки с Финансовыми инструментами, а также об иных условиях совершения операций с Финансовыми инструментами, установленном в соответствии с Положением о порядке доступе.</w:t>
      </w:r>
      <w:r>
        <w:rPr>
          <w:lang w:val="ru-RU"/>
        </w:rPr>
      </w:r>
    </w:p>
    <w:p>
      <w:pPr>
        <w:pStyle w:val="962"/>
        <w:ind w:firstLine="708"/>
        <w:keepLines/>
        <w:keepNext/>
        <w:spacing w:line="276" w:lineRule="auto"/>
        <w:rPr>
          <w:lang w:val="ru-RU"/>
        </w:rPr>
      </w:pPr>
      <w:r>
        <w:rPr>
          <w:lang w:val="ru-RU"/>
        </w:rPr>
        <w:t xml:space="preserve">5.8.1. При совершении Инсайдером Общества или связанн</w:t>
      </w:r>
      <w:r>
        <w:rPr>
          <w:lang w:val="ru-RU"/>
        </w:rPr>
        <w:t xml:space="preserve">ым с ним лицом операции с Финансовыми инструментами Инсайдер или связанное с ним лицо самостоятельно направляет уведомление об этом не позднее 10 (десяти) рабочих после совершения операции на адрес электронной почты, указанный на официальном сайте Общества</w:t>
      </w:r>
      <w:r>
        <w:rPr>
          <w:rStyle w:val="877"/>
          <w:lang w:val="ru-RU"/>
        </w:rPr>
        <w:footnoteReference w:id="2"/>
      </w:r>
      <w:r>
        <w:rPr>
          <w:lang w:val="ru-RU"/>
        </w:rPr>
        <w:t xml:space="preserve">.</w:t>
      </w:r>
      <w:r>
        <w:rPr>
          <w:lang w:val="ru-RU"/>
        </w:rPr>
      </w:r>
    </w:p>
    <w:p>
      <w:pPr>
        <w:pStyle w:val="962"/>
        <w:ind w:firstLine="708"/>
        <w:keepLines/>
        <w:keepNext/>
        <w:spacing w:line="276" w:lineRule="auto"/>
        <w:rPr>
          <w:lang w:val="ru-RU"/>
        </w:rPr>
      </w:pPr>
      <w:r>
        <w:rPr>
          <w:lang w:val="ru-RU"/>
        </w:rPr>
        <w:t xml:space="preserve">В случае если Инсайдер Общества или связанное с ним лицо планирует совершить операцию с Финансовыми инструментами ему необходимо предварительно уведомить об этом Общество по адресу электронной почты, указанному на официальном сайте Общества.</w:t>
      </w:r>
      <w:r>
        <w:rPr>
          <w:lang w:val="ru-RU"/>
        </w:rPr>
      </w:r>
    </w:p>
    <w:p>
      <w:pPr>
        <w:pStyle w:val="962"/>
        <w:ind w:firstLine="708"/>
        <w:keepLines/>
        <w:keepNext/>
        <w:spacing w:line="276" w:lineRule="auto"/>
        <w:rPr>
          <w:lang w:val="ru-RU"/>
        </w:rPr>
      </w:pPr>
      <w:r>
        <w:rPr>
          <w:lang w:val="ru-RU"/>
        </w:rPr>
        <w:t xml:space="preserve">5.9. Обеспечение соответствия ЛНД (А) Общества требованиям в области ПНИИИМР и соответствия ЛНД (А) Общества друг другу.</w:t>
      </w:r>
      <w:r>
        <w:rPr>
          <w:lang w:val="ru-RU"/>
        </w:rPr>
      </w:r>
    </w:p>
    <w:p>
      <w:pPr>
        <w:pStyle w:val="962"/>
        <w:ind w:firstLine="708"/>
        <w:keepLines/>
        <w:keepNext/>
        <w:spacing w:line="276" w:lineRule="auto"/>
        <w:rPr>
          <w:lang w:val="ru-RU"/>
        </w:rPr>
      </w:pPr>
      <w:r>
        <w:rPr>
          <w:lang w:val="ru-RU"/>
        </w:rPr>
        <w:t xml:space="preserve">5.9.1. СПОИ на регулярной основе осуществляет мониторинг соответствия ЛНД (А) Общества требованиям законодательства в области ПНИИИМР и соответствия ЛНД (А) Общества друг другу. </w:t>
      </w:r>
      <w:r>
        <w:rPr>
          <w:lang w:val="ru-RU"/>
        </w:rPr>
      </w:r>
    </w:p>
    <w:p>
      <w:pPr>
        <w:pStyle w:val="962"/>
        <w:ind w:firstLine="708"/>
        <w:keepLines/>
        <w:keepNext/>
        <w:spacing w:line="276" w:lineRule="auto"/>
        <w:rPr>
          <w:lang w:val="ru-RU"/>
        </w:rPr>
      </w:pPr>
      <w:r>
        <w:rPr>
          <w:lang w:val="ru-RU"/>
        </w:rPr>
        <w:t xml:space="preserve">5.9.2. В целях совершенствования ЛНД (А) Общества и процессов в области ПНИИИМР Общество руководствуется и использует рекомендации Банка России по организации работы эмитентов в сфере противодействия НИИИМР.</w:t>
      </w:r>
      <w:r>
        <w:rPr>
          <w:lang w:val="ru-RU"/>
        </w:rPr>
      </w:r>
    </w:p>
    <w:p>
      <w:pPr>
        <w:pStyle w:val="962"/>
        <w:ind w:firstLine="708"/>
        <w:keepLines/>
        <w:keepNext/>
        <w:spacing w:line="276" w:lineRule="auto"/>
        <w:rPr>
          <w:lang w:val="ru-RU"/>
        </w:rPr>
      </w:pPr>
      <w:r>
        <w:rPr>
          <w:lang w:val="ru-RU"/>
        </w:rPr>
        <w:t xml:space="preserve">При необходимости СПОИ имеет право обратиться в Банк России за разъяснением положений действующего законодательства в области ПНИИИМР и практик их применения.</w:t>
      </w:r>
      <w:r>
        <w:rPr>
          <w:lang w:val="ru-RU"/>
        </w:rPr>
      </w:r>
    </w:p>
    <w:p>
      <w:pPr>
        <w:pStyle w:val="962"/>
        <w:ind w:firstLine="708"/>
        <w:keepLines/>
        <w:keepNext/>
        <w:spacing w:line="276" w:lineRule="auto"/>
        <w:rPr>
          <w:lang w:val="ru-RU"/>
        </w:rPr>
      </w:pPr>
      <w:r>
        <w:rPr>
          <w:lang w:val="ru-RU"/>
        </w:rPr>
        <w:t xml:space="preserve">5.9.3. При обнаружении несоответствия ЛНД (А) Общества требованиям законода</w:t>
      </w:r>
      <w:r>
        <w:rPr>
          <w:lang w:val="ru-RU"/>
        </w:rPr>
        <w:t xml:space="preserve">тельства в области ПНИИИМР или несоответствия ЛНД (А) Общества друг другу СПОИ не позднее 1 (одного) месяца с даты обнаружения несоответствия вносит изменения в соответствующие ЛНД (А) Общества и выносит их на утверждение соответствующего органа Общества. </w:t>
      </w:r>
      <w:r>
        <w:rPr>
          <w:lang w:val="ru-RU"/>
        </w:rPr>
      </w:r>
    </w:p>
    <w:p>
      <w:pPr>
        <w:pStyle w:val="962"/>
        <w:ind w:firstLine="708"/>
        <w:keepLines/>
        <w:keepNext/>
        <w:spacing w:line="276" w:lineRule="auto"/>
        <w:rPr>
          <w:lang w:val="ru-RU"/>
        </w:rPr>
      </w:pPr>
      <w:r>
        <w:rPr>
          <w:lang w:val="ru-RU"/>
        </w:rPr>
        <w:t xml:space="preserve">5.9.4. В случае выявления Банком Росс</w:t>
      </w:r>
      <w:r>
        <w:rPr>
          <w:lang w:val="ru-RU"/>
        </w:rPr>
        <w:t xml:space="preserve">ии несоответствия ЛНД (А) Общества требованиям в области ПНИИИМР и (или) несоответствия ЛНД (А) Общества друг другу в результате запроса Обществу о предоставлении документов в области ПНИИИМР СПОИ устраняет такие несоответствия в срок, указанный в запросе.</w:t>
      </w:r>
      <w:r>
        <w:rPr>
          <w:lang w:val="ru-RU"/>
        </w:rPr>
      </w:r>
    </w:p>
    <w:p>
      <w:pPr>
        <w:pStyle w:val="962"/>
        <w:ind w:firstLine="708"/>
        <w:keepLines/>
        <w:keepNext/>
        <w:spacing w:line="276" w:lineRule="auto"/>
        <w:rPr>
          <w:lang w:val="ru-RU"/>
        </w:rPr>
      </w:pPr>
      <w:r>
        <w:rPr>
          <w:lang w:val="ru-RU"/>
        </w:rPr>
        <w:t xml:space="preserve">5.9.5. При возникновении спорных ситуаций между СПОИ и ОСП при согласовании проектов ЛНД (А) Общества руководитель ОСП (или руководитель СПОИ) вправе направить на решение ЕИО Общества предложения о внесении изменений в проекты таких ЛНД (А) Общества. </w:t>
      </w:r>
      <w:r>
        <w:rPr>
          <w:lang w:val="ru-RU"/>
        </w:rPr>
      </w:r>
    </w:p>
    <w:p>
      <w:pPr>
        <w:pStyle w:val="962"/>
        <w:ind w:firstLine="708"/>
        <w:keepLines/>
        <w:keepNext/>
        <w:spacing w:line="276" w:lineRule="auto"/>
        <w:rPr>
          <w:lang w:val="ru-RU"/>
        </w:rPr>
      </w:pPr>
      <w:r>
        <w:rPr>
          <w:lang w:val="ru-RU"/>
        </w:rPr>
        <w:t xml:space="preserve">5.10. Проведение Обществом ознакомления лиц, входящих в состав органов Общества, и работников Общества с требованиями в области ПНИИИМР и ЛНД (А) Общества.</w:t>
      </w:r>
      <w:r>
        <w:rPr>
          <w:lang w:val="ru-RU"/>
        </w:rPr>
      </w:r>
    </w:p>
    <w:p>
      <w:pPr>
        <w:pStyle w:val="962"/>
        <w:ind w:firstLine="708"/>
        <w:keepLines/>
        <w:keepNext/>
        <w:spacing w:line="276" w:lineRule="auto"/>
        <w:rPr>
          <w:lang w:val="ru-RU"/>
        </w:rPr>
      </w:pPr>
      <w:r>
        <w:rPr>
          <w:lang w:val="ru-RU"/>
        </w:rPr>
        <w:t xml:space="preserve">5.10.1. Проведение Обществом мероприятий по ознакомлению лиц, входящих в состав органов Общества, и работников Общества с требованиями в области ПНИИИМР и ЛНД (А) Общества осуществляется СПОИ.</w:t>
      </w:r>
      <w:r>
        <w:rPr>
          <w:lang w:val="ru-RU"/>
        </w:rPr>
      </w:r>
    </w:p>
    <w:p>
      <w:pPr>
        <w:pStyle w:val="962"/>
        <w:ind w:firstLine="708"/>
        <w:keepLines/>
        <w:keepNext/>
        <w:spacing w:line="276" w:lineRule="auto"/>
        <w:rPr>
          <w:lang w:val="ru-RU"/>
        </w:rPr>
      </w:pPr>
      <w:r>
        <w:rPr>
          <w:lang w:val="ru-RU"/>
        </w:rPr>
        <w:t xml:space="preserve">5.10.2. К мероприятиям Общества по ознакомлению лиц, входящих в состав органов Общества и работников Общества с требованиями в области ПНИИИМР и ЛНД (А) Общества относятся:</w:t>
      </w:r>
      <w:r>
        <w:rPr>
          <w:lang w:val="ru-RU"/>
        </w:rPr>
      </w:r>
    </w:p>
    <w:p>
      <w:pPr>
        <w:pStyle w:val="962"/>
        <w:numPr>
          <w:ilvl w:val="1"/>
          <w:numId w:val="29"/>
        </w:numPr>
        <w:ind w:left="426" w:hanging="426"/>
        <w:keepLines/>
        <w:keepNext/>
        <w:spacing w:line="276" w:lineRule="auto"/>
        <w:rPr>
          <w:lang w:val="ru-RU"/>
        </w:rPr>
      </w:pPr>
      <w:r>
        <w:rPr>
          <w:lang w:val="ru-RU"/>
        </w:rPr>
        <w:t xml:space="preserve">направление уведомления о включении в Список инсайдеров Общества лицам, избранным в органы Общества и работникам Общества, в котором содержится информация о требованиях в области ПНИИИМР и ЛНД (А) Общества в области ПНИИИМР;</w:t>
      </w:r>
      <w:r>
        <w:rPr>
          <w:lang w:val="ru-RU"/>
        </w:rPr>
      </w:r>
    </w:p>
    <w:p>
      <w:pPr>
        <w:pStyle w:val="962"/>
        <w:numPr>
          <w:ilvl w:val="1"/>
          <w:numId w:val="29"/>
        </w:numPr>
        <w:ind w:left="426" w:hanging="426"/>
        <w:keepLines/>
        <w:keepNext/>
        <w:spacing w:line="276" w:lineRule="auto"/>
        <w:rPr>
          <w:lang w:val="ru-RU"/>
        </w:rPr>
      </w:pPr>
      <w:r>
        <w:rPr>
          <w:lang w:val="ru-RU"/>
        </w:rPr>
        <w:t xml:space="preserve">включение инсайдерской оговорки в трудовые договоры с работниками Общества, включенными в Список инс</w:t>
      </w:r>
      <w:r>
        <w:rPr>
          <w:lang w:val="ru-RU"/>
        </w:rPr>
        <w:t xml:space="preserve">айдеров Общества и имеющими доступ к Инсайдерской информации Общества, предусматривающей обязанность соблюдения требований Федерального закона № 224-ФЗ и принятых в соответствии с ним локальных нормативных актов, а также ЛНД (А) Общества в области ПНИИИМР;</w:t>
      </w:r>
      <w:r>
        <w:rPr>
          <w:lang w:val="ru-RU"/>
        </w:rPr>
      </w:r>
    </w:p>
    <w:p>
      <w:pPr>
        <w:pStyle w:val="962"/>
        <w:numPr>
          <w:ilvl w:val="1"/>
          <w:numId w:val="29"/>
        </w:numPr>
        <w:ind w:left="426" w:hanging="426"/>
        <w:keepLines/>
        <w:keepNext/>
        <w:spacing w:line="276" w:lineRule="auto"/>
        <w:rPr>
          <w:lang w:val="ru-RU"/>
        </w:rPr>
      </w:pPr>
      <w:r>
        <w:rPr>
          <w:lang w:val="ru-RU"/>
        </w:rPr>
        <w:t xml:space="preserve">своевременное размещение на официальном сайте Общества актуальной информации и документов в области ПНИИИМР (настоящие Правила, Положение о порядке доступа);</w:t>
      </w:r>
      <w:r>
        <w:rPr>
          <w:lang w:val="ru-RU"/>
        </w:rPr>
      </w:r>
    </w:p>
    <w:p>
      <w:pPr>
        <w:pStyle w:val="962"/>
        <w:numPr>
          <w:ilvl w:val="1"/>
          <w:numId w:val="29"/>
        </w:numPr>
        <w:ind w:left="426" w:hanging="426"/>
        <w:keepLines/>
        <w:keepNext/>
        <w:spacing w:line="276" w:lineRule="auto"/>
        <w:rPr>
          <w:lang w:val="ru-RU"/>
        </w:rPr>
      </w:pPr>
      <w:r>
        <w:rPr>
          <w:lang w:val="ru-RU"/>
        </w:rPr>
        <w:t xml:space="preserve">направление работникам Общества, органам Общества ссылки доступа к сетевому ресурсу Общества, на котором размещена информация о требованиях в области ПНИИИМР и ЛНД (А) Общества в области ПНИИИМР;</w:t>
      </w:r>
      <w:r>
        <w:rPr>
          <w:lang w:val="ru-RU"/>
        </w:rPr>
      </w:r>
    </w:p>
    <w:p>
      <w:pPr>
        <w:pStyle w:val="962"/>
        <w:numPr>
          <w:ilvl w:val="1"/>
          <w:numId w:val="29"/>
        </w:numPr>
        <w:ind w:left="426" w:hanging="426"/>
        <w:keepLines/>
        <w:keepNext/>
        <w:spacing w:line="276" w:lineRule="auto"/>
        <w:rPr>
          <w:lang w:val="ru-RU"/>
        </w:rPr>
      </w:pPr>
      <w:r>
        <w:rPr>
          <w:lang w:val="ru-RU"/>
        </w:rPr>
        <w:t xml:space="preserve">обеспечение проведения в Обществе в соответствии с Положением о порядке доступа обучающего курса, включающего разъяснения положений Федерального закона № 224-ФЗ и принятых в соответствии с ним нормативных актов и ЛНД (А) Общества в области ПНИИИМР. </w:t>
      </w:r>
      <w:r>
        <w:rPr>
          <w:lang w:val="ru-RU"/>
        </w:rPr>
      </w:r>
    </w:p>
    <w:p>
      <w:pPr>
        <w:pStyle w:val="962"/>
        <w:ind w:firstLine="708"/>
        <w:keepLines/>
        <w:keepNext/>
        <w:spacing w:line="276" w:lineRule="auto"/>
        <w:rPr>
          <w:lang w:val="ru-RU"/>
        </w:rPr>
      </w:pPr>
      <w:r>
        <w:rPr>
          <w:lang w:val="ru-RU"/>
        </w:rPr>
        <w:t xml:space="preserve">5.10.3. СПОИ обеспечивает проведение обучения в области ПНИИИМР в следующем порядке:</w:t>
      </w:r>
      <w:r>
        <w:rPr>
          <w:lang w:val="ru-RU"/>
        </w:rPr>
      </w:r>
    </w:p>
    <w:p>
      <w:pPr>
        <w:pStyle w:val="962"/>
        <w:numPr>
          <w:ilvl w:val="1"/>
          <w:numId w:val="31"/>
        </w:numPr>
        <w:ind w:left="426" w:hanging="426"/>
        <w:keepLines/>
        <w:keepNext/>
        <w:spacing w:line="276" w:lineRule="auto"/>
        <w:rPr>
          <w:lang w:val="ru-RU"/>
        </w:rPr>
      </w:pPr>
      <w:r>
        <w:rPr>
          <w:lang w:val="ru-RU"/>
        </w:rPr>
        <w:t xml:space="preserve">обучение в области ПНИИИМР и ЛНД (А) Общества проходит не реже 1 (одного) раза в год не позднее 31 марта на основании приказа ЕИО посредством проведения курса «Инсайдерская информация: правила обращения и последствия в результате их нарушения»;</w:t>
      </w:r>
      <w:r>
        <w:rPr>
          <w:lang w:val="ru-RU"/>
        </w:rPr>
      </w:r>
    </w:p>
    <w:p>
      <w:pPr>
        <w:pStyle w:val="962"/>
        <w:numPr>
          <w:ilvl w:val="1"/>
          <w:numId w:val="31"/>
        </w:numPr>
        <w:ind w:left="426" w:hanging="426"/>
        <w:keepLines/>
        <w:keepNext/>
        <w:spacing w:line="276" w:lineRule="auto"/>
        <w:rPr>
          <w:lang w:val="ru-RU"/>
        </w:rPr>
      </w:pPr>
      <w:r>
        <w:rPr>
          <w:lang w:val="ru-RU"/>
        </w:rPr>
        <w:t xml:space="preserve">курс включает в себя информационные материалы, упражнения, промежуточные тестирования, а также итоговое тестирование;</w:t>
      </w:r>
      <w:r>
        <w:rPr>
          <w:lang w:val="ru-RU"/>
        </w:rPr>
      </w:r>
    </w:p>
    <w:p>
      <w:pPr>
        <w:pStyle w:val="962"/>
        <w:numPr>
          <w:ilvl w:val="1"/>
          <w:numId w:val="31"/>
        </w:numPr>
        <w:ind w:left="426" w:hanging="426"/>
        <w:keepLines/>
        <w:keepNext/>
        <w:spacing w:line="276" w:lineRule="auto"/>
        <w:rPr>
          <w:lang w:val="ru-RU"/>
        </w:rPr>
      </w:pPr>
      <w:r>
        <w:rPr>
          <w:lang w:val="ru-RU"/>
        </w:rPr>
        <w:t xml:space="preserve">формат обучения определяется приказом ЕИО.</w:t>
      </w:r>
      <w:r>
        <w:rPr>
          <w:lang w:val="ru-RU"/>
        </w:rPr>
      </w:r>
    </w:p>
    <w:p>
      <w:pPr>
        <w:pStyle w:val="962"/>
        <w:ind w:firstLine="708"/>
        <w:keepLines/>
        <w:keepNext/>
        <w:spacing w:line="276" w:lineRule="auto"/>
        <w:rPr>
          <w:lang w:val="ru-RU"/>
        </w:rPr>
      </w:pPr>
      <w:r>
        <w:rPr>
          <w:lang w:val="ru-RU"/>
        </w:rPr>
        <w:t xml:space="preserve">5.10.4. По окончании СПОИ направляет итоги прохождения обучения работников руководителю ОСП.</w:t>
      </w:r>
      <w:r>
        <w:rPr>
          <w:lang w:val="ru-RU"/>
        </w:rPr>
      </w:r>
    </w:p>
    <w:p>
      <w:pPr>
        <w:pStyle w:val="962"/>
        <w:ind w:firstLine="708"/>
        <w:keepLines/>
        <w:keepNext/>
        <w:spacing w:line="276" w:lineRule="auto"/>
        <w:rPr>
          <w:lang w:val="ru-RU"/>
        </w:rPr>
      </w:pPr>
      <w:r>
        <w:rPr>
          <w:lang w:val="ru-RU"/>
        </w:rPr>
        <w:t xml:space="preserve">5.10.5. СПОИ обеспечивает хранение не менее 5 (пя</w:t>
      </w:r>
      <w:r>
        <w:rPr>
          <w:lang w:val="ru-RU"/>
        </w:rPr>
        <w:t xml:space="preserve">ти) лет с даты прекращения трудового договора или гражданско-правового договора, документов (электронных документов, соответствующих электронных баз данных), подтверждающих факт ознакомления с документами по ПНИИИМР и/или прохождение ими обучающего курса; </w:t>
      </w:r>
      <w:r>
        <w:rPr>
          <w:lang w:val="ru-RU"/>
        </w:rPr>
      </w:r>
    </w:p>
    <w:p>
      <w:pPr>
        <w:pStyle w:val="962"/>
        <w:ind w:firstLine="708"/>
        <w:keepLines/>
        <w:keepNext/>
        <w:spacing w:line="276" w:lineRule="auto"/>
        <w:rPr>
          <w:lang w:val="ru-RU"/>
        </w:rPr>
      </w:pPr>
      <w:r>
        <w:rPr>
          <w:lang w:val="ru-RU"/>
        </w:rPr>
        <w:t xml:space="preserve">5.10.6. ОСП при выявлении нарушений в области ПНИИИМР может инициировать проведение повторных ознакомительных мероприятий для лиц, входящих в состав органов Общества и работник</w:t>
      </w:r>
      <w:r>
        <w:rPr>
          <w:lang w:val="ru-RU"/>
        </w:rPr>
        <w:t xml:space="preserve">ов Общества, с основными требованиями Федерального закона № 224-ФЗ и принятых в соответствии с ним нормативных актов, а также с требованиями ЛНД (А) Общества по противодействию неправомерному использованию инсайдерской информации и манипулированию рынком. </w:t>
      </w:r>
      <w:r>
        <w:rPr>
          <w:lang w:val="ru-RU"/>
        </w:rPr>
      </w:r>
    </w:p>
    <w:p>
      <w:pPr>
        <w:pStyle w:val="962"/>
        <w:ind w:firstLine="708"/>
        <w:keepLines/>
        <w:keepNext/>
        <w:spacing w:line="276" w:lineRule="auto"/>
        <w:rPr>
          <w:lang w:val="ru-RU"/>
        </w:rPr>
      </w:pPr>
      <w:r>
        <w:rPr>
          <w:lang w:val="ru-RU"/>
        </w:rPr>
        <w:t xml:space="preserve">5.11. СПОИ в рамках осуществления ОСП ВК ПНИИИМР предоставляет все необходимые документы (материалы), сведения по его запросу. </w:t>
      </w:r>
      <w:r>
        <w:rPr>
          <w:lang w:val="ru-RU"/>
        </w:rPr>
      </w:r>
    </w:p>
    <w:p>
      <w:pPr>
        <w:pStyle w:val="881"/>
        <w:jc w:val="center"/>
        <w:keepLines/>
        <w:keepNext/>
        <w:rPr>
          <w:rStyle w:val="822"/>
          <w:rFonts w:eastAsia="Times New Roman"/>
          <w:sz w:val="24"/>
          <w:szCs w:val="24"/>
          <w:highlight w:val="white"/>
          <w:lang w:bidi="ru-RU"/>
        </w:rPr>
        <w:outlineLvl w:val="2"/>
      </w:pPr>
      <w:r/>
      <w:bookmarkStart w:id="15" w:name="_Toc202425876"/>
      <w:r/>
      <w:bookmarkStart w:id="16" w:name="_Toc226118960"/>
      <w:r>
        <w:rPr>
          <w:rStyle w:val="822"/>
          <w:rFonts w:eastAsia="Times New Roman"/>
          <w:sz w:val="24"/>
          <w:szCs w:val="24"/>
          <w:highlight w:val="white"/>
          <w:lang w:bidi="ru-RU"/>
        </w:rPr>
        <w:t xml:space="preserve">6. ПОРЯДОК СОСТАВЛЕНИЯ И ПРЕДОСТАВЛЕНИЯ ОТЧЕТОВ И ПРЕДЛОЖЕНИЙ</w:t>
      </w:r>
      <w:bookmarkEnd w:id="15"/>
      <w:r/>
      <w:bookmarkEnd w:id="16"/>
      <w:r>
        <w:rPr>
          <w:rStyle w:val="822"/>
          <w:rFonts w:eastAsia="Times New Roman"/>
          <w:sz w:val="24"/>
          <w:szCs w:val="24"/>
          <w:highlight w:val="white"/>
          <w:lang w:bidi="ru-RU"/>
        </w:rPr>
        <w:t xml:space="preserve"> </w:t>
      </w:r>
      <w:r>
        <w:rPr>
          <w:rStyle w:val="822"/>
          <w:rFonts w:eastAsia="Times New Roman"/>
          <w:sz w:val="24"/>
          <w:szCs w:val="24"/>
          <w:highlight w:val="white"/>
          <w:lang w:bidi="ru-RU"/>
        </w:rPr>
      </w:r>
    </w:p>
    <w:p>
      <w:pPr>
        <w:pStyle w:val="962"/>
        <w:ind w:firstLine="709"/>
        <w:keepLines/>
        <w:keepNext/>
        <w:spacing w:line="276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708"/>
        <w:jc w:val="both"/>
        <w:keepLines/>
        <w:keepNext/>
        <w:spacing w:line="276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6.1. По результатам осуществления внут</w:t>
      </w:r>
      <w:r>
        <w:rPr>
          <w:rFonts w:eastAsia="Times New Roman" w:cs="Times New Roman"/>
          <w:color w:val="000000"/>
          <w:sz w:val="24"/>
          <w:szCs w:val="24"/>
        </w:rPr>
        <w:t xml:space="preserve">реннего контроля ОСП составляет и предоставляет на рассмотрение ЕИО Общества отчет о вероятных и наступивших событиях Регуляторного риска в области противодействия ПНИИИМР (далее – отчет о вероятных и (или) наступивших событиях) и отчет о деятельности ОСП.</w:t>
      </w:r>
      <w:r>
        <w:rPr>
          <w:rFonts w:eastAsia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keepLines/>
        <w:keepNext/>
        <w:spacing w:line="276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6.2. В случае поступления информации из внутренних или внешних источников о неправомерном использован</w:t>
      </w:r>
      <w:r>
        <w:rPr>
          <w:rFonts w:eastAsia="Times New Roman" w:cs="Times New Roman"/>
          <w:color w:val="000000"/>
          <w:sz w:val="24"/>
          <w:szCs w:val="24"/>
        </w:rPr>
        <w:t xml:space="preserve">ии инсайдерской информации, в том числе информации о признаках недобросовестного поведения органов Общества и (или) сотрудников Общества, Общество должно принять незамедлительные меры по пресечению и предотвращению дальнейшего неправомерного использования.</w:t>
      </w:r>
      <w:r>
        <w:rPr>
          <w:rFonts w:eastAsia="Times New Roman" w:cs="Times New Roman"/>
          <w:sz w:val="24"/>
          <w:szCs w:val="24"/>
        </w:rPr>
      </w:r>
    </w:p>
    <w:p>
      <w:pPr>
        <w:ind w:firstLine="708"/>
        <w:jc w:val="both"/>
        <w:keepLines/>
        <w:keepNext/>
        <w:spacing w:line="276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ОСП совместно с ОДЛ и СПОИ в срок не позднее 1 (одного) рабочего дн</w:t>
      </w:r>
      <w:r>
        <w:rPr>
          <w:rFonts w:eastAsia="Times New Roman" w:cs="Times New Roman"/>
          <w:color w:val="000000"/>
          <w:sz w:val="24"/>
          <w:szCs w:val="24"/>
        </w:rPr>
        <w:t xml:space="preserve">я с момента получения информации о факте наступления регуляторного риска осуществляет проверку достоверности сведений о факте наступления или возможности наступления событий регуляторного риска, в связи с чем уполномочен направлять соответствующие требован</w:t>
      </w:r>
      <w:r>
        <w:rPr>
          <w:rFonts w:eastAsia="Times New Roman" w:cs="Times New Roman"/>
          <w:color w:val="000000"/>
          <w:sz w:val="24"/>
          <w:szCs w:val="24"/>
        </w:rPr>
        <w:t xml:space="preserve">ия в структурные подразделения Общества о предоставлении сведений и документации, содержащей инсайдерскую информацию, которая является основанием для возникновения регуляторного риска, а также осуществлять внеплановые проверки соблюдения в Обществе Правил.</w:t>
      </w:r>
      <w:r>
        <w:rPr>
          <w:rFonts w:eastAsia="Times New Roman" w:cs="Times New Roman"/>
          <w:sz w:val="24"/>
          <w:szCs w:val="24"/>
        </w:rPr>
      </w:r>
    </w:p>
    <w:p>
      <w:pPr>
        <w:ind w:firstLine="708"/>
        <w:jc w:val="both"/>
        <w:keepLines/>
        <w:keepNext/>
        <w:spacing w:line="276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6.3. ОСП в случае подтверждения факта наступления или возможности наступления событий регуляторного риска составляет отчет о вероятных и (или) наступивших событиях.</w:t>
      </w:r>
      <w:r>
        <w:rPr>
          <w:rFonts w:eastAsia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keepLines/>
        <w:keepNext/>
        <w:spacing w:line="276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6.3.1. Отчет о вероятных и (или) наступивших событиях, форма которого предусмотрена</w:t>
      </w:r>
      <w:r>
        <w:rPr>
          <w:sz w:val="24"/>
          <w:szCs w:val="24"/>
          <w:highlight w:val="white"/>
        </w:rPr>
        <w:t xml:space="preserve"> </w:t>
      </w:r>
      <w:hyperlink w:tooltip="#_Отчет_о_вероятных" w:anchor="_Отчет_о_вероятных" w:history="1">
        <w:r>
          <w:rPr>
            <w:rStyle w:val="790"/>
            <w:rFonts w:eastAsia="Times New Roman" w:cs="Times New Roman"/>
            <w:i/>
            <w:sz w:val="24"/>
            <w:szCs w:val="24"/>
            <w:highlight w:val="white"/>
          </w:rPr>
          <w:t xml:space="preserve">Приложением 1</w:t>
        </w:r>
      </w:hyperlink>
      <w:r>
        <w:rPr>
          <w:sz w:val="24"/>
          <w:szCs w:val="24"/>
          <w:highlight w:val="white"/>
        </w:rPr>
        <w:t xml:space="preserve"> к настоящим Правилам</w:t>
      </w:r>
      <w:r>
        <w:rPr>
          <w:sz w:val="24"/>
          <w:szCs w:val="24"/>
        </w:rPr>
        <w:t xml:space="preserve">,</w:t>
      </w:r>
      <w:r>
        <w:rPr>
          <w:rFonts w:eastAsia="Times New Roman" w:cs="Times New Roman"/>
          <w:color w:val="000000"/>
          <w:sz w:val="24"/>
          <w:szCs w:val="24"/>
        </w:rPr>
        <w:t xml:space="preserve"> составляется в срок не позднее 3 (трех) рабочих дней с момента поступления сообщения о возможных и (или) наступивших событиях регуляторного риска.</w:t>
      </w:r>
      <w:r>
        <w:rPr>
          <w:rFonts w:eastAsia="Times New Roman" w:cs="Times New Roman"/>
          <w:sz w:val="24"/>
          <w:szCs w:val="24"/>
        </w:rPr>
      </w:r>
    </w:p>
    <w:p>
      <w:pPr>
        <w:pStyle w:val="962"/>
        <w:ind w:firstLine="708"/>
        <w:spacing w:line="276" w:lineRule="auto"/>
        <w:rPr>
          <w:szCs w:val="24"/>
          <w:lang w:val="ru-RU"/>
        </w:rPr>
      </w:pPr>
      <w:r/>
      <w:bookmarkStart w:id="17" w:name="_7.2.1._Отч"/>
      <w:r/>
      <w:bookmarkEnd w:id="17"/>
      <w:r>
        <w:rPr>
          <w:szCs w:val="24"/>
          <w:lang w:val="ru-RU"/>
        </w:rPr>
        <w:t xml:space="preserve">6.3.2. В отчет о вероятных и (или) наступивших событиях включается следующая информация:</w:t>
      </w:r>
      <w:r>
        <w:rPr>
          <w:szCs w:val="24"/>
          <w:lang w:val="ru-RU"/>
        </w:rPr>
      </w:r>
    </w:p>
    <w:p>
      <w:pPr>
        <w:pStyle w:val="962"/>
        <w:ind w:firstLine="708"/>
        <w:spacing w:line="276" w:lineRule="auto"/>
        <w:rPr>
          <w:lang w:val="ru-RU"/>
        </w:rPr>
      </w:pPr>
      <w:r>
        <w:rPr>
          <w:lang w:val="ru-RU"/>
        </w:rPr>
        <w:t xml:space="preserve">При выявленных нарушениях законодательства РФ в области ПНИИИМР:</w:t>
      </w:r>
      <w:r>
        <w:rPr>
          <w:lang w:val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нарушенное нормативное требование в области ПНИИИМР;</w:t>
      </w:r>
      <w:r>
        <w:rPr>
          <w:highlight w:val="white"/>
          <w:lang w:val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описание нарушения;</w:t>
      </w:r>
      <w:r>
        <w:rPr>
          <w:highlight w:val="white"/>
          <w:lang w:val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причины совершения нарушения;</w:t>
      </w:r>
      <w:r>
        <w:rPr>
          <w:highlight w:val="white"/>
          <w:lang w:val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виновное лицо (лица);</w:t>
      </w:r>
      <w:r>
        <w:rPr>
          <w:highlight w:val="white"/>
          <w:lang w:val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информация о принятых мерах для недопущения и предотвращения такого события, последствий реализации риска в области ПНИИИМР;</w:t>
      </w:r>
      <w:r>
        <w:rPr>
          <w:highlight w:val="white"/>
          <w:lang w:val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рекомендации о мерах по предупреждению аналогичных нарушений/управлению риском.</w:t>
      </w:r>
      <w:r>
        <w:rPr>
          <w:highlight w:val="white"/>
          <w:lang w:val="ru-RU"/>
        </w:rPr>
      </w:r>
    </w:p>
    <w:p>
      <w:pPr>
        <w:pStyle w:val="962"/>
        <w:ind w:firstLine="708"/>
        <w:spacing w:line="276" w:lineRule="auto"/>
        <w:rPr>
          <w:lang w:val="ru-RU"/>
        </w:rPr>
      </w:pPr>
      <w:r>
        <w:rPr>
          <w:lang w:val="ru-RU"/>
        </w:rPr>
        <w:t xml:space="preserve">При выявленных признаках, потенциально способствующих реализации регуляторного риска в области ПНИИИМР:</w:t>
      </w:r>
      <w:r>
        <w:rPr>
          <w:lang w:val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установленное нормативное требование;</w:t>
      </w:r>
      <w:r>
        <w:rPr>
          <w:highlight w:val="white"/>
          <w:lang w:val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описание признака;</w:t>
      </w:r>
      <w:r>
        <w:rPr>
          <w:highlight w:val="white"/>
          <w:lang w:val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фактора риска;</w:t>
      </w:r>
      <w:r>
        <w:rPr>
          <w:highlight w:val="white"/>
          <w:lang w:val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потенциальные владельцы риска;</w:t>
      </w:r>
      <w:r>
        <w:rPr>
          <w:highlight w:val="white"/>
          <w:lang w:val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рекомендации по управлению риском.</w:t>
      </w:r>
      <w:r>
        <w:rPr>
          <w:highlight w:val="white"/>
          <w:lang w:val="ru-RU"/>
        </w:rPr>
      </w:r>
    </w:p>
    <w:p>
      <w:pPr>
        <w:pStyle w:val="962"/>
        <w:ind w:firstLine="708"/>
        <w:spacing w:line="276" w:lineRule="auto"/>
        <w:rPr>
          <w:lang w:val="ru-RU"/>
        </w:rPr>
      </w:pPr>
      <w:r>
        <w:rPr>
          <w:lang w:val="ru-RU"/>
        </w:rPr>
        <w:t xml:space="preserve">При выявленных нарушениях настоящих правил и/или иных ЛНД (А) Общества в области ПНИИИМР:</w:t>
      </w:r>
      <w:r>
        <w:rPr>
          <w:lang w:val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установленное нормативное требование;</w:t>
      </w:r>
      <w:r>
        <w:rPr>
          <w:highlight w:val="white"/>
          <w:lang w:val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описание признака;</w:t>
      </w:r>
      <w:r>
        <w:rPr>
          <w:highlight w:val="white"/>
          <w:lang w:val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причины совершения нарушения;</w:t>
      </w:r>
      <w:r>
        <w:rPr>
          <w:highlight w:val="white"/>
          <w:lang w:val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виновное лицо (лица);</w:t>
      </w:r>
      <w:r>
        <w:rPr>
          <w:highlight w:val="white"/>
          <w:lang w:val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информация о принятых мерах по предотвращению последствий реализации риска в области ПНИИИМР;</w:t>
      </w:r>
      <w:r>
        <w:rPr>
          <w:highlight w:val="white"/>
          <w:lang w:val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рекомендации мер по предупреждению аналогичных нарушений/управлению риском.</w:t>
      </w:r>
      <w:r>
        <w:rPr>
          <w:highlight w:val="white"/>
          <w:lang w:val="ru-RU"/>
        </w:rPr>
      </w:r>
    </w:p>
    <w:p>
      <w:pPr>
        <w:pStyle w:val="962"/>
        <w:ind w:firstLine="708"/>
        <w:spacing w:line="276" w:lineRule="auto"/>
        <w:rPr>
          <w:lang w:val="ru-RU"/>
        </w:rPr>
      </w:pPr>
      <w:r>
        <w:rPr>
          <w:lang w:val="ru-RU"/>
        </w:rPr>
        <w:t xml:space="preserve">6.3.3. Отчет о вероятных и (или) наступивших событиях подписывается руководителем ОСП или лицом его замещающим.</w:t>
      </w:r>
      <w:r>
        <w:rPr>
          <w:lang w:val="ru-RU"/>
        </w:rPr>
      </w:r>
    </w:p>
    <w:p>
      <w:pPr>
        <w:pStyle w:val="962"/>
        <w:ind w:firstLine="708"/>
        <w:spacing w:line="276" w:lineRule="auto"/>
        <w:rPr>
          <w:highlight w:val="white"/>
          <w:lang w:val="ru-RU"/>
        </w:rPr>
      </w:pPr>
      <w:r>
        <w:rPr>
          <w:highlight w:val="white"/>
          <w:lang w:val="ru-RU"/>
        </w:rPr>
        <w:t xml:space="preserve">6.3.4. Отчет о вероятных </w:t>
      </w:r>
      <w:r>
        <w:rPr>
          <w:highlight w:val="white"/>
          <w:lang w:val="ru-RU"/>
        </w:rPr>
        <w:t xml:space="preserve">и (или) наступивших событиях предоставляется на рассмотрение ЕИО Общества не позднее 1 (одного) рабочего дня со дня его составления, путем электронного документооборота, используемого в Обществе с приложением, при необходимости, соответствующих документов.</w:t>
      </w:r>
      <w:r>
        <w:rPr>
          <w:highlight w:val="white"/>
          <w:lang w:val="ru-RU"/>
        </w:rPr>
      </w:r>
    </w:p>
    <w:p>
      <w:pPr>
        <w:pStyle w:val="962"/>
        <w:ind w:firstLine="708"/>
        <w:spacing w:line="276" w:lineRule="auto"/>
        <w:rPr>
          <w:highlight w:val="white"/>
          <w:lang w:val="ru-RU"/>
        </w:rPr>
      </w:pPr>
      <w:r>
        <w:rPr>
          <w:lang w:val="ru-RU"/>
        </w:rPr>
        <w:t xml:space="preserve">6.3.5. </w:t>
      </w:r>
      <w:r>
        <w:rPr>
          <w:highlight w:val="white"/>
          <w:lang w:val="ru-RU"/>
        </w:rPr>
        <w:t xml:space="preserve">ЕИО Общества не позднее рабочего дня, следующего за днем предоставления отчета о вероятных и (или) наступивших событиях принимает решение о существенности таких событий исходя из критериев и о направлении/</w:t>
      </w:r>
      <w:r>
        <w:rPr>
          <w:highlight w:val="white"/>
          <w:lang w:val="ru-RU"/>
        </w:rPr>
        <w:t xml:space="preserve">ненаправлении</w:t>
      </w:r>
      <w:r>
        <w:rPr>
          <w:highlight w:val="white"/>
          <w:lang w:val="ru-RU"/>
        </w:rPr>
        <w:t xml:space="preserve"> сведений о таких событиях в Банк России.</w:t>
      </w:r>
      <w:r>
        <w:rPr>
          <w:highlight w:val="white"/>
          <w:lang w:val="ru-RU"/>
        </w:rPr>
      </w:r>
    </w:p>
    <w:p>
      <w:pPr>
        <w:ind w:firstLine="708"/>
        <w:rPr>
          <w:sz w:val="24"/>
          <w:szCs w:val="24"/>
          <w:highlight w:val="white"/>
          <w:shd w:val="clear" w:color="auto" w:fill="ffffff"/>
        </w:rPr>
      </w:pPr>
      <w:r/>
      <w:bookmarkStart w:id="18" w:name="_7.3._Отчет_о"/>
      <w:r/>
      <w:bookmarkStart w:id="19" w:name="_Toc222393362"/>
      <w:r/>
      <w:bookmarkEnd w:id="18"/>
      <w:r>
        <w:rPr>
          <w:sz w:val="24"/>
          <w:szCs w:val="24"/>
          <w:highlight w:val="white"/>
          <w:shd w:val="clear" w:color="auto" w:fill="ffffff"/>
        </w:rPr>
        <w:t xml:space="preserve">6.4. Отчет о деятельности ОСП:</w:t>
      </w:r>
      <w:bookmarkEnd w:id="19"/>
      <w:r/>
      <w:r>
        <w:rPr>
          <w:sz w:val="24"/>
          <w:szCs w:val="24"/>
          <w:highlight w:val="white"/>
          <w:shd w:val="clear" w:color="auto" w:fill="ffffff"/>
        </w:rPr>
      </w:r>
    </w:p>
    <w:p>
      <w:pPr>
        <w:pStyle w:val="962"/>
        <w:ind w:firstLine="708"/>
        <w:spacing w:line="276" w:lineRule="auto"/>
        <w:rPr>
          <w:highlight w:val="white"/>
          <w:lang w:val="ru-RU"/>
        </w:rPr>
      </w:pPr>
      <w:r>
        <w:rPr>
          <w:highlight w:val="white"/>
          <w:lang w:val="ru-RU"/>
        </w:rPr>
        <w:t xml:space="preserve">6.4.1. Отчет о деятельности ОСП формируется не реже 1 (одного) раза в год не позднее 45 (сорока пяти) рабочих дней с даты окончания </w:t>
      </w:r>
      <w:r>
        <w:rPr>
          <w:highlight w:val="white"/>
        </w:rPr>
        <w:t xml:space="preserve">I</w:t>
      </w:r>
      <w:r>
        <w:rPr>
          <w:highlight w:val="white"/>
          <w:lang w:val="ru-RU"/>
        </w:rPr>
        <w:t xml:space="preserve"> квартала.</w:t>
      </w:r>
      <w:r>
        <w:rPr>
          <w:highlight w:val="white"/>
          <w:lang w:val="ru-RU"/>
        </w:rPr>
      </w:r>
    </w:p>
    <w:p>
      <w:pPr>
        <w:pStyle w:val="962"/>
        <w:ind w:firstLine="708"/>
        <w:spacing w:line="276" w:lineRule="auto"/>
        <w:rPr>
          <w:lang w:val="ru-RU"/>
        </w:rPr>
      </w:pPr>
      <w:r>
        <w:rPr>
          <w:lang w:val="ru-RU"/>
        </w:rPr>
        <w:t xml:space="preserve">6.4.2. В отчет о деятельности ОСП, форма которого предусмотрена </w:t>
      </w:r>
      <w:hyperlink w:tooltip="#_Отчет_о_деятельности" w:anchor="_Отчет_о_деятельности" w:history="1">
        <w:r>
          <w:rPr>
            <w:rStyle w:val="790"/>
            <w:i/>
            <w:lang w:val="ru-RU"/>
          </w:rPr>
          <w:t xml:space="preserve">Приложением 2</w:t>
        </w:r>
      </w:hyperlink>
      <w:r>
        <w:rPr>
          <w:lang w:val="ru-RU"/>
        </w:rPr>
        <w:t xml:space="preserve"> к настоящим Правилам, включается следующая информация:</w:t>
      </w:r>
      <w:r>
        <w:rPr>
          <w:lang w:val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период проверки;</w:t>
      </w:r>
      <w:r>
        <w:rPr>
          <w:highlight w:val="white"/>
          <w:lang w:val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наименование процессов, подлежащих проверке;</w:t>
      </w:r>
      <w:r>
        <w:rPr>
          <w:highlight w:val="white"/>
          <w:lang w:val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результаты проверки деятельности структурных подразделений Общества, участвующих в процессе, подлежащем проверке;</w:t>
      </w:r>
      <w:r>
        <w:rPr>
          <w:highlight w:val="white"/>
          <w:lang w:val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указание на факты соблюдения или нарушения работниками</w:t>
      </w:r>
      <w:r>
        <w:rPr>
          <w:highlight w:val="white"/>
          <w:lang w:val="ru-RU"/>
        </w:rPr>
        <w:t xml:space="preserve"> Общества, Инсайдерами Общества требований Федерального закона № 224-ФЗ и принятых в соответствии с ним нормативных актов, а также требований ЛНД (А) Общества по противодействию неправомерному использованию инсайдерской информации и Манипулированию рынком;</w:t>
      </w:r>
      <w:r>
        <w:rPr>
          <w:highlight w:val="white"/>
          <w:lang w:val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сведения о характере нарушений, о принятых мерах по устранению нарушений;</w:t>
      </w:r>
      <w:r>
        <w:rPr>
          <w:highlight w:val="white"/>
          <w:lang w:val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рекомендации по предупреждению подобных нарушений в будущем;</w:t>
      </w:r>
      <w:r>
        <w:rPr>
          <w:highlight w:val="white"/>
          <w:lang w:val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количество выявленных событий Регуляторного риска за отчетный п</w:t>
      </w:r>
      <w:r>
        <w:rPr>
          <w:highlight w:val="white"/>
          <w:lang w:val="ru-RU"/>
        </w:rPr>
        <w:t xml:space="preserve">ериод на основании данных отчетов о вероятных и (или) наступивших событиях Регуляторного риска в области ПНИИИМР (с кратким описанием оснований, послуживших причиной наступления Регуляторного риска, принятым решением по итогам проведенной проверки и т.д.);</w:t>
      </w:r>
      <w:r>
        <w:rPr>
          <w:highlight w:val="white"/>
          <w:lang w:val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результаты проведенных процедур оценки в Обществе;</w:t>
      </w:r>
      <w:r>
        <w:rPr>
          <w:highlight w:val="white"/>
          <w:lang w:val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результаты проведения обучения (инструктажа) по разъяснению положений Федерального закона № 224-ФЗ и принятых в соответствии с ним нормативных актов, и ЛНД (А) Общества в области ПНИИИМР;</w:t>
      </w:r>
      <w:r>
        <w:rPr>
          <w:highlight w:val="white"/>
          <w:lang w:val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иные имеющие значение для Общества сведения/события.</w:t>
      </w:r>
      <w:r>
        <w:rPr>
          <w:highlight w:val="white"/>
          <w:lang w:val="ru-RU"/>
        </w:rPr>
      </w:r>
    </w:p>
    <w:p>
      <w:pPr>
        <w:pStyle w:val="962"/>
        <w:ind w:firstLine="708"/>
        <w:spacing w:line="276" w:lineRule="auto"/>
        <w:rPr>
          <w:lang w:val="ru-RU"/>
        </w:rPr>
      </w:pPr>
      <w:r>
        <w:rPr>
          <w:lang w:val="ru-RU"/>
        </w:rPr>
        <w:t xml:space="preserve">6.4.3. Отчет о деятельности ОСП подписывается руководителем ОСП или лицом его замещающим.</w:t>
      </w:r>
      <w:r>
        <w:rPr>
          <w:lang w:val="ru-RU"/>
        </w:rPr>
      </w:r>
    </w:p>
    <w:p>
      <w:pPr>
        <w:pStyle w:val="962"/>
        <w:ind w:firstLine="708"/>
        <w:spacing w:line="276" w:lineRule="auto"/>
        <w:rPr>
          <w:highlight w:val="white"/>
          <w:lang w:val="ru-RU"/>
        </w:rPr>
      </w:pPr>
      <w:r>
        <w:rPr>
          <w:highlight w:val="white"/>
          <w:lang w:val="ru-RU"/>
        </w:rPr>
        <w:t xml:space="preserve">6.</w:t>
      </w:r>
      <w:r>
        <w:rPr>
          <w:highlight w:val="white"/>
          <w:lang w:val="ru-RU"/>
        </w:rPr>
        <w:t xml:space="preserve">4.4. Отчет о деятельности ОСП предоставляется на рассмотрение ЕИО Общества не позднее 1 (одного) рабочего дня после его составления, путем электронного документооборота, используемого в Обществе с приложением, при необходимости, соответствующих документов.</w:t>
      </w:r>
      <w:r>
        <w:rPr>
          <w:highlight w:val="white"/>
          <w:lang w:val="ru-RU"/>
        </w:rPr>
      </w:r>
    </w:p>
    <w:p>
      <w:pPr>
        <w:pStyle w:val="962"/>
        <w:ind w:firstLine="708"/>
        <w:spacing w:line="276" w:lineRule="auto"/>
        <w:rPr>
          <w:lang w:val="ru-RU"/>
        </w:rPr>
      </w:pPr>
      <w:r>
        <w:rPr>
          <w:lang w:val="ru-RU"/>
        </w:rPr>
        <w:t xml:space="preserve">6.4.5. По результатам рассмотрения отчета о деятельности ОСП ЕИО может принять решение о необходимости улучшения мероприятий, процессов и методов в области ВК ПНИИИМР.</w:t>
      </w:r>
      <w:r>
        <w:rPr>
          <w:lang w:val="ru-RU"/>
        </w:rPr>
      </w:r>
    </w:p>
    <w:p>
      <w:pPr>
        <w:pStyle w:val="962"/>
        <w:ind w:firstLine="708"/>
        <w:spacing w:line="276" w:lineRule="auto"/>
        <w:rPr>
          <w:lang w:val="ru-RU"/>
        </w:rPr>
      </w:pPr>
      <w:r>
        <w:rPr>
          <w:lang w:val="ru-RU"/>
        </w:rPr>
        <w:t xml:space="preserve">6.5. Отчеты, указанные в пунктах 6.3. и 6.4. настоящих Правил, хранятся в Обществе не менее 5 (пяти) лет с даты их составления.</w:t>
      </w:r>
      <w:r>
        <w:rPr>
          <w:lang w:val="ru-RU"/>
        </w:rPr>
      </w:r>
    </w:p>
    <w:p>
      <w:pPr>
        <w:pStyle w:val="962"/>
        <w:ind w:firstLine="708"/>
        <w:spacing w:line="276" w:lineRule="auto"/>
        <w:rPr>
          <w:lang w:val="ru-RU"/>
        </w:rPr>
      </w:pPr>
      <w:r>
        <w:rPr>
          <w:lang w:val="ru-RU"/>
        </w:rPr>
        <w:t xml:space="preserve">6.6. Не реже 1 (одного) раза в год, не позднее 1 июля руководитель ОСП совместно со СПОИ инициируют рассмотрение отчета о деятельности ОСП Советом директоров Общества в соответствии с ЛНД (А), регламентирующие деятельность Совета директоров Общества.</w:t>
      </w:r>
      <w:r>
        <w:rPr>
          <w:lang w:val="ru-RU"/>
        </w:rPr>
      </w:r>
    </w:p>
    <w:p>
      <w:pPr>
        <w:pStyle w:val="962"/>
        <w:ind w:firstLine="708"/>
        <w:spacing w:line="276" w:lineRule="auto"/>
        <w:rPr>
          <w:lang w:val="ru-RU"/>
        </w:rPr>
      </w:pPr>
      <w:r>
        <w:rPr>
          <w:lang w:val="ru-RU"/>
        </w:rPr>
        <w:t xml:space="preserve">6.7. Помимо отчетности руководитель ОСП </w:t>
      </w:r>
      <w:r>
        <w:rPr>
          <w:lang w:val="ru-RU"/>
        </w:rPr>
        <w:t xml:space="preserve">не реже 1 (одного) раза в год составляет и предоставляют ЕИО Общества предложения, направленные на совершенствование проводимых Обществом мероприятий по соблюдению требований в области ПНИИИМР (далее – предложения по совершенствованию мероприятий ПНИИИМР).</w:t>
      </w:r>
      <w:r>
        <w:rPr>
          <w:lang w:val="ru-RU"/>
        </w:rPr>
      </w:r>
    </w:p>
    <w:p>
      <w:pPr>
        <w:pStyle w:val="962"/>
        <w:ind w:firstLine="708"/>
        <w:spacing w:line="276" w:lineRule="auto"/>
        <w:rPr>
          <w:lang w:val="ru-RU"/>
        </w:rPr>
      </w:pPr>
      <w:r>
        <w:rPr>
          <w:lang w:val="ru-RU"/>
        </w:rPr>
        <w:t xml:space="preserve">6.7.1. В течение отчетного периода</w:t>
      </w:r>
      <w:r>
        <w:rPr>
          <w:rStyle w:val="877"/>
          <w:lang w:val="ru-RU"/>
        </w:rPr>
        <w:footnoteReference w:id="3"/>
      </w:r>
      <w:r>
        <w:rPr>
          <w:lang w:val="ru-RU"/>
        </w:rPr>
        <w:t xml:space="preserve"> ОСП формирует предложения по совершенствованию мероприятий ПНИИИМР на </w:t>
      </w:r>
      <w:r>
        <w:rPr>
          <w:lang w:val="ru-RU"/>
        </w:rPr>
        <w:t xml:space="preserve">основании собственной практики осуществления контроля, предложений СПОИ по совершенствованию системы в области ПНИИИМР, анализа изменений законодательства РФ и нормативных актов Банка России в области ПНИИИМР, изучения практики других российских эмитентов.</w:t>
      </w:r>
      <w:r>
        <w:rPr>
          <w:lang w:val="ru-RU"/>
        </w:rPr>
      </w:r>
    </w:p>
    <w:p>
      <w:pPr>
        <w:pStyle w:val="962"/>
        <w:ind w:firstLine="708"/>
        <w:spacing w:line="276" w:lineRule="auto"/>
        <w:rPr>
          <w:lang w:val="ru-RU"/>
        </w:rPr>
      </w:pPr>
      <w:r>
        <w:rPr>
          <w:lang w:val="ru-RU"/>
        </w:rPr>
        <w:t xml:space="preserve">6.7.2. Предложения по совершенствованию мероприятий ПНИИИМР оформляются в письменной форме за подписью руководителя ОСП и направляются ЕИО Общества путем электронного документооборота, используемого в Обществе, с приложением необходимых документов.</w:t>
      </w:r>
      <w:r>
        <w:rPr>
          <w:lang w:val="ru-RU"/>
        </w:rPr>
      </w:r>
    </w:p>
    <w:p>
      <w:pPr>
        <w:pStyle w:val="962"/>
        <w:ind w:firstLine="708"/>
        <w:spacing w:line="276" w:lineRule="auto"/>
        <w:rPr>
          <w:lang w:val="ru-RU"/>
        </w:rPr>
      </w:pPr>
      <w:r>
        <w:rPr>
          <w:lang w:val="ru-RU"/>
        </w:rPr>
        <w:t xml:space="preserve">6.7.3. По результатам рассмотрения предложений по совершенствованию мероприятий ПНИИИМР ЕИО принимает решение о необходимости реализации в Обществе указанных предложений.</w:t>
      </w:r>
      <w:r>
        <w:rPr>
          <w:lang w:val="ru-RU"/>
        </w:rPr>
      </w:r>
    </w:p>
    <w:p>
      <w:pPr>
        <w:pStyle w:val="881"/>
        <w:jc w:val="center"/>
        <w:rPr>
          <w:rStyle w:val="822"/>
          <w:rFonts w:eastAsia="Times New Roman"/>
          <w:bCs/>
          <w:sz w:val="24"/>
          <w:szCs w:val="24"/>
          <w:highlight w:val="white"/>
          <w:lang w:bidi="ru-RU"/>
        </w:rPr>
        <w:outlineLvl w:val="2"/>
      </w:pPr>
      <w:r/>
      <w:bookmarkStart w:id="20" w:name="_Toc202425877"/>
      <w:r/>
      <w:bookmarkStart w:id="21" w:name="_Toc226118961"/>
      <w:r>
        <w:rPr>
          <w:rStyle w:val="822"/>
          <w:rFonts w:eastAsia="Times New Roman"/>
          <w:bCs/>
          <w:sz w:val="24"/>
          <w:szCs w:val="24"/>
          <w:highlight w:val="white"/>
          <w:lang w:bidi="ru-RU"/>
        </w:rPr>
        <w:t xml:space="preserve">7. ПОЛОЖЕНИЯ О ПОРЯДКЕ </w:t>
      </w:r>
      <w:bookmarkEnd w:id="20"/>
      <w:r>
        <w:rPr>
          <w:rStyle w:val="822"/>
          <w:rFonts w:eastAsia="Times New Roman"/>
          <w:bCs/>
          <w:sz w:val="24"/>
          <w:szCs w:val="24"/>
          <w:highlight w:val="white"/>
          <w:lang w:bidi="ru-RU"/>
        </w:rPr>
        <w:t xml:space="preserve">ПРОВЕДЕНИЯ ОЦЕНКИ</w:t>
      </w:r>
      <w:bookmarkEnd w:id="21"/>
      <w:r/>
      <w:r>
        <w:rPr>
          <w:rStyle w:val="822"/>
          <w:rFonts w:eastAsia="Times New Roman"/>
          <w:bCs/>
          <w:sz w:val="24"/>
          <w:szCs w:val="24"/>
          <w:highlight w:val="white"/>
          <w:lang w:bidi="ru-RU"/>
        </w:rPr>
      </w:r>
    </w:p>
    <w:p>
      <w:pPr>
        <w:pStyle w:val="962"/>
        <w:ind w:firstLine="709"/>
        <w:spacing w:line="276" w:lineRule="auto"/>
        <w:rPr>
          <w:lang w:val="ru-RU"/>
        </w:rPr>
      </w:pPr>
      <w:r>
        <w:rPr>
          <w:highlight w:val="white"/>
          <w:lang w:val="ru-RU"/>
        </w:rPr>
        <w:t xml:space="preserve">7.1. </w:t>
      </w:r>
      <w:r>
        <w:rPr>
          <w:iCs/>
          <w:highlight w:val="white"/>
          <w:lang w:val="ru-RU"/>
        </w:rPr>
        <w:t xml:space="preserve">Оценка органами Общества действий лиц, входящих в состав указанных органов Общества на предмет соответствия требованиям в области ПНИИИМР и ЛНД (А) Общества</w:t>
      </w:r>
      <w:r>
        <w:rPr>
          <w:highlight w:val="white"/>
          <w:lang w:val="ru-RU"/>
        </w:rPr>
        <w:t xml:space="preserve"> (далее – оценка) осуществляется с периодичностью не реже 1 (одного) раза в год </w:t>
      </w:r>
      <w:r>
        <w:rPr>
          <w:lang w:val="ru-RU"/>
        </w:rPr>
        <w:t xml:space="preserve">(в течение  II квартала года, следующего за отчетным) </w:t>
      </w:r>
      <w:r>
        <w:rPr>
          <w:highlight w:val="white"/>
          <w:lang w:val="ru-RU"/>
        </w:rPr>
        <w:t xml:space="preserve">посредством заполнения органами Общества листов оценки по форме в соответствии с </w:t>
      </w:r>
      <w:hyperlink w:tooltip="#_Форма_листа_оценки" w:anchor="_Оценка_органами_АО" w:history="1">
        <w:r>
          <w:rPr>
            <w:rStyle w:val="790"/>
            <w:i/>
            <w:highlight w:val="white"/>
            <w:lang w:val="ru-RU"/>
          </w:rPr>
          <w:t xml:space="preserve">Приложением 3 </w:t>
        </w:r>
      </w:hyperlink>
      <w:r>
        <w:rPr>
          <w:highlight w:val="white"/>
          <w:lang w:val="ru-RU"/>
        </w:rPr>
        <w:t xml:space="preserve"> к настоящим Правилам.</w:t>
      </w:r>
      <w:r>
        <w:rPr>
          <w:lang w:val="ru-RU"/>
        </w:rPr>
      </w:r>
    </w:p>
    <w:p>
      <w:pPr>
        <w:pStyle w:val="962"/>
        <w:ind w:firstLine="709"/>
        <w:spacing w:line="276" w:lineRule="auto"/>
        <w:rPr>
          <w:lang w:val="ru-RU"/>
        </w:rPr>
      </w:pPr>
      <w:r>
        <w:rPr>
          <w:lang w:val="ru-RU"/>
        </w:rPr>
        <w:t xml:space="preserve">7.1.1. </w:t>
      </w:r>
      <w:r>
        <w:rPr>
          <w:lang w:val="ru-RU" w:eastAsia="en-US" w:bidi="ru-RU"/>
        </w:rPr>
        <w:t xml:space="preserve">Оценка </w:t>
      </w:r>
      <w:r>
        <w:rPr>
          <w:lang w:val="ru-RU"/>
        </w:rPr>
        <w:t xml:space="preserve">осуществляется руководителем ОСП посредством испо</w:t>
      </w:r>
      <w:r>
        <w:rPr>
          <w:lang w:val="ru-RU"/>
        </w:rPr>
        <w:t xml:space="preserve">льзования электронной почты (направление/получение листов/заполненных листов оценки работникам Общества; взаимодействие с секретарем Совета директоров по направлению/получению листов/заполненных листов оценки; составление заключения по результатам оценки).</w:t>
      </w:r>
      <w:r>
        <w:rPr>
          <w:lang w:val="ru-RU"/>
        </w:rPr>
      </w:r>
    </w:p>
    <w:p>
      <w:pPr>
        <w:pStyle w:val="962"/>
        <w:ind w:firstLine="709"/>
        <w:spacing w:line="276" w:lineRule="auto"/>
        <w:rPr>
          <w:highlight w:val="white"/>
          <w:lang w:val="ru-RU"/>
        </w:rPr>
      </w:pPr>
      <w:r>
        <w:rPr>
          <w:highlight w:val="white"/>
          <w:lang w:val="ru-RU"/>
        </w:rPr>
        <w:t xml:space="preserve">7.1.2. Указанная оценка может проводится одновременно с процедурой ознакомления с требованиями в области ПНИИИМР. О появлении (наличии) такой обязанности сотрудник СПОИ уведомляет членов Совета директоров, ЕИО любым доступным способом.</w:t>
      </w:r>
      <w:r>
        <w:rPr>
          <w:highlight w:val="white"/>
          <w:lang w:val="ru-RU"/>
        </w:rPr>
      </w:r>
    </w:p>
    <w:p>
      <w:pPr>
        <w:pStyle w:val="962"/>
        <w:ind w:firstLine="709"/>
        <w:spacing w:line="276" w:lineRule="auto"/>
        <w:rPr>
          <w:highlight w:val="white"/>
          <w:lang w:val="ru-RU"/>
        </w:rPr>
      </w:pPr>
      <w:r>
        <w:rPr>
          <w:highlight w:val="white"/>
          <w:lang w:val="ru-RU"/>
        </w:rPr>
        <w:t xml:space="preserve">7.1.3. Заполненные листы оценки направляются руководителю ОСП через секретаря Совета директоров посредством электронной почты не позднее 3 (трех) рабочих дней после их получения.</w:t>
      </w:r>
      <w:r>
        <w:rPr>
          <w:highlight w:val="white"/>
          <w:lang w:val="ru-RU"/>
        </w:rPr>
      </w:r>
    </w:p>
    <w:p>
      <w:pPr>
        <w:pStyle w:val="962"/>
        <w:ind w:firstLine="709"/>
        <w:spacing w:line="276" w:lineRule="auto"/>
        <w:rPr>
          <w:highlight w:val="white"/>
          <w:lang w:val="ru-RU"/>
        </w:rPr>
      </w:pPr>
      <w:r>
        <w:rPr>
          <w:highlight w:val="white"/>
          <w:lang w:val="ru-RU"/>
        </w:rPr>
        <w:t xml:space="preserve">7.1.4. По итогам проведения оценки руководитель ОСП фиксирует результаты такой оценки в заключении по форме в соответствии с </w:t>
      </w:r>
      <w:hyperlink w:tooltip="#_Форма_листа_оценки" w:anchor="_Оценка_органами_АО" w:history="1">
        <w:r>
          <w:rPr>
            <w:rStyle w:val="790"/>
            <w:i/>
            <w:highlight w:val="white"/>
            <w:lang w:val="ru-RU"/>
          </w:rPr>
          <w:t xml:space="preserve">Приложением 3</w:t>
        </w:r>
      </w:hyperlink>
      <w:r>
        <w:rPr>
          <w:highlight w:val="white"/>
          <w:lang w:val="ru-RU"/>
        </w:rPr>
        <w:t xml:space="preserve"> к настоящим Правилам не позднее 5 (пяти) рабочих дней после окончания проведения оценки.</w:t>
      </w:r>
      <w:r>
        <w:rPr>
          <w:highlight w:val="white"/>
          <w:lang w:val="ru-RU"/>
        </w:rPr>
      </w:r>
    </w:p>
    <w:p>
      <w:pPr>
        <w:pStyle w:val="962"/>
        <w:ind w:firstLine="709"/>
        <w:spacing w:line="276" w:lineRule="auto"/>
        <w:rPr>
          <w:lang w:val="ru-RU"/>
        </w:rPr>
      </w:pPr>
      <w:r>
        <w:rPr>
          <w:highlight w:val="white"/>
          <w:lang w:val="ru-RU"/>
        </w:rPr>
        <w:t xml:space="preserve">7.2. </w:t>
      </w:r>
      <w:r>
        <w:rPr>
          <w:iCs/>
          <w:highlight w:val="white"/>
          <w:lang w:val="ru-RU"/>
        </w:rPr>
        <w:t xml:space="preserve">Оценка руководителем СПОИ действий подчиненных ему работников на предмет соответствия требованиям в области ПНИИИМР и ЛНД (А) Общества</w:t>
      </w:r>
      <w:r>
        <w:rPr>
          <w:highlight w:val="white"/>
          <w:lang w:val="ru-RU"/>
        </w:rPr>
        <w:t xml:space="preserve"> (далее – оценка) осуществляется с периодичностью не реже 1 (одного) раза в год </w:t>
      </w:r>
      <w:r>
        <w:rPr>
          <w:lang w:val="ru-RU"/>
        </w:rPr>
        <w:t xml:space="preserve">(в течение  II квартала года, следующего за отчетным) </w:t>
      </w:r>
      <w:r>
        <w:rPr>
          <w:highlight w:val="white"/>
          <w:lang w:val="ru-RU"/>
        </w:rPr>
        <w:t xml:space="preserve">посредством заполнения работниками СПОИ листов оценки по форме в соответствии с </w:t>
      </w:r>
      <w:hyperlink w:tooltip="#_Форма_листа_оценки_1" w:anchor="_Оценка_руководителем_СПОИ" w:history="1">
        <w:r>
          <w:rPr>
            <w:rStyle w:val="790"/>
            <w:i/>
            <w:highlight w:val="white"/>
            <w:lang w:val="ru-RU"/>
          </w:rPr>
          <w:t xml:space="preserve">Приложением 4</w:t>
        </w:r>
      </w:hyperlink>
      <w:r>
        <w:rPr>
          <w:highlight w:val="white"/>
          <w:lang w:val="ru-RU"/>
        </w:rPr>
        <w:t xml:space="preserve"> к настоящим Правилам.</w:t>
      </w:r>
      <w:r>
        <w:rPr>
          <w:lang w:val="ru-RU"/>
        </w:rPr>
      </w:r>
    </w:p>
    <w:p>
      <w:pPr>
        <w:pStyle w:val="962"/>
        <w:ind w:firstLine="709"/>
        <w:spacing w:line="276" w:lineRule="auto"/>
        <w:rPr>
          <w:lang w:val="ru-RU"/>
        </w:rPr>
      </w:pPr>
      <w:r>
        <w:rPr>
          <w:lang w:val="ru-RU"/>
        </w:rPr>
        <w:t xml:space="preserve">7.2.1. Листы такой о</w:t>
      </w:r>
      <w:r>
        <w:rPr>
          <w:highlight w:val="white"/>
          <w:lang w:val="ru-RU"/>
        </w:rPr>
        <w:t xml:space="preserve">ценки</w:t>
      </w:r>
      <w:r>
        <w:rPr>
          <w:i/>
          <w:iCs/>
          <w:highlight w:val="white"/>
          <w:lang w:val="ru-RU"/>
        </w:rPr>
        <w:t xml:space="preserve"> </w:t>
      </w:r>
      <w:r>
        <w:rPr>
          <w:lang w:val="ru-RU"/>
        </w:rPr>
        <w:t xml:space="preserve">после их заполнения сотрудниками СПОИ визируются руководителем СПОИ и передаются руководителю ОСП </w:t>
      </w:r>
      <w:r>
        <w:rPr>
          <w:highlight w:val="white"/>
          <w:lang w:val="ru-RU"/>
        </w:rPr>
        <w:t xml:space="preserve">не позднее 3 (трех) рабочих дней после их получения</w:t>
      </w:r>
      <w:r>
        <w:rPr>
          <w:lang w:val="ru-RU"/>
        </w:rPr>
        <w:t xml:space="preserve"> любым доступным способом.</w:t>
      </w:r>
      <w:r>
        <w:rPr>
          <w:lang w:val="ru-RU"/>
        </w:rPr>
      </w:r>
    </w:p>
    <w:p>
      <w:pPr>
        <w:pStyle w:val="962"/>
        <w:ind w:firstLine="709"/>
        <w:spacing w:line="276" w:lineRule="auto"/>
        <w:rPr>
          <w:highlight w:val="white"/>
          <w:lang w:val="ru-RU"/>
        </w:rPr>
      </w:pPr>
      <w:r>
        <w:rPr>
          <w:highlight w:val="white"/>
          <w:lang w:val="ru-RU"/>
        </w:rPr>
        <w:t xml:space="preserve">7.2.2. По итогам проведения оценки руководитель ОСП фиксирует её результаты в заключении по форме в соответствии с </w:t>
      </w:r>
      <w:hyperlink w:tooltip="#_Форма_листа_оценки_1" w:anchor="_Оценка_руководителем_СПОИ" w:history="1">
        <w:r>
          <w:rPr>
            <w:rStyle w:val="790"/>
            <w:i/>
            <w:highlight w:val="white"/>
            <w:lang w:val="ru-RU"/>
          </w:rPr>
          <w:t xml:space="preserve">Приложением 4</w:t>
        </w:r>
      </w:hyperlink>
      <w:r>
        <w:rPr>
          <w:highlight w:val="white"/>
          <w:lang w:val="ru-RU"/>
        </w:rPr>
        <w:t xml:space="preserve"> к настоящим Правилам не позднее 5 (пяти) рабочих дней после окончания проведения оценки.</w:t>
      </w:r>
      <w:r>
        <w:rPr>
          <w:highlight w:val="white"/>
          <w:lang w:val="ru-RU"/>
        </w:rPr>
      </w:r>
    </w:p>
    <w:p>
      <w:pPr>
        <w:pStyle w:val="962"/>
        <w:ind w:firstLine="709"/>
        <w:spacing w:line="276" w:lineRule="auto"/>
        <w:rPr>
          <w:lang w:val="ru-RU"/>
        </w:rPr>
      </w:pPr>
      <w:r>
        <w:rPr>
          <w:lang w:val="ru-RU"/>
        </w:rPr>
        <w:t xml:space="preserve">7.3. </w:t>
      </w:r>
      <w:r>
        <w:rPr>
          <w:iCs/>
          <w:lang w:val="ru-RU"/>
        </w:rPr>
        <w:t xml:space="preserve">Оценка работниками СПОИ действий ОСП на предмет соответствия требованиям в области ПНИИИМР и ЛНД (А) Общества</w:t>
      </w:r>
      <w:r>
        <w:rPr>
          <w:lang w:val="ru-RU"/>
        </w:rPr>
        <w:t xml:space="preserve"> (далее – оценка) осуществляется </w:t>
      </w:r>
      <w:r>
        <w:rPr>
          <w:highlight w:val="white"/>
          <w:lang w:val="ru-RU"/>
        </w:rPr>
        <w:t xml:space="preserve">с периодичностью не реже 1 раза в год </w:t>
      </w:r>
      <w:r>
        <w:rPr>
          <w:lang w:val="ru-RU"/>
        </w:rPr>
        <w:t xml:space="preserve">(в течение  II квартала года, следующего за отчетным) </w:t>
      </w:r>
      <w:r>
        <w:rPr>
          <w:highlight w:val="white"/>
          <w:lang w:val="ru-RU"/>
        </w:rPr>
        <w:t xml:space="preserve">посредством заполнения работниками СПОИ листов оценки по форме</w:t>
      </w:r>
      <w:r>
        <w:rPr>
          <w:lang w:val="ru-RU"/>
        </w:rPr>
        <w:t xml:space="preserve"> в соответствии с </w:t>
      </w:r>
      <w:hyperlink w:tooltip="#_Форма_листа_оценки_2" w:anchor="_Оценка_работниками_СПОИ" w:history="1">
        <w:r>
          <w:rPr>
            <w:rStyle w:val="790"/>
            <w:i/>
            <w:lang w:val="ru-RU"/>
          </w:rPr>
          <w:t xml:space="preserve">Приложением 5</w:t>
        </w:r>
      </w:hyperlink>
      <w:r>
        <w:rPr>
          <w:lang w:val="ru-RU"/>
        </w:rPr>
        <w:t xml:space="preserve"> к настоящим Правилам.</w:t>
      </w:r>
      <w:r>
        <w:rPr>
          <w:lang w:val="ru-RU"/>
        </w:rPr>
      </w:r>
    </w:p>
    <w:p>
      <w:pPr>
        <w:pStyle w:val="962"/>
        <w:ind w:firstLine="709"/>
        <w:spacing w:line="276" w:lineRule="auto"/>
        <w:rPr>
          <w:lang w:val="ru-RU"/>
        </w:rPr>
      </w:pPr>
      <w:r>
        <w:rPr>
          <w:lang w:val="ru-RU"/>
        </w:rPr>
        <w:t xml:space="preserve">7.3.1. Листы такой о</w:t>
      </w:r>
      <w:r>
        <w:rPr>
          <w:highlight w:val="white"/>
          <w:lang w:val="ru-RU"/>
        </w:rPr>
        <w:t xml:space="preserve">ценки</w:t>
      </w:r>
      <w:r>
        <w:rPr>
          <w:i/>
          <w:iCs/>
          <w:highlight w:val="white"/>
          <w:lang w:val="ru-RU"/>
        </w:rPr>
        <w:t xml:space="preserve"> </w:t>
      </w:r>
      <w:r>
        <w:rPr>
          <w:lang w:val="ru-RU"/>
        </w:rPr>
        <w:t xml:space="preserve">после их заполнения сотрудниками СПОИ визируются руководителем СПОИ и передаются руководителю ОСП </w:t>
      </w:r>
      <w:r>
        <w:rPr>
          <w:highlight w:val="white"/>
          <w:lang w:val="ru-RU"/>
        </w:rPr>
        <w:t xml:space="preserve">не позднее 3 (трех) рабочих дней после их получения</w:t>
      </w:r>
      <w:r>
        <w:rPr>
          <w:lang w:val="ru-RU"/>
        </w:rPr>
        <w:t xml:space="preserve"> любым доступным способом.</w:t>
      </w:r>
      <w:r>
        <w:rPr>
          <w:lang w:val="ru-RU"/>
        </w:rPr>
      </w:r>
    </w:p>
    <w:p>
      <w:pPr>
        <w:pStyle w:val="962"/>
        <w:ind w:firstLine="709"/>
        <w:spacing w:line="276" w:lineRule="auto"/>
        <w:rPr>
          <w:highlight w:val="white"/>
          <w:lang w:val="ru-RU"/>
        </w:rPr>
      </w:pPr>
      <w:r>
        <w:rPr>
          <w:highlight w:val="white"/>
          <w:lang w:val="ru-RU"/>
        </w:rPr>
        <w:t xml:space="preserve">7.3.2. По итогам проведения оценки руководитель ОСП фиксирует её результаты в заключении по форме в соответствии с </w:t>
      </w:r>
      <w:hyperlink w:tooltip="#_Форма_листа_оценки_2" w:anchor="_Оценка_работниками_СПОИ" w:history="1">
        <w:r>
          <w:rPr>
            <w:rStyle w:val="790"/>
            <w:i/>
            <w:lang w:val="ru-RU"/>
          </w:rPr>
          <w:t xml:space="preserve">Приложением 5</w:t>
        </w:r>
      </w:hyperlink>
      <w:r>
        <w:rPr>
          <w:lang w:val="ru-RU"/>
        </w:rPr>
        <w:t xml:space="preserve"> </w:t>
      </w:r>
      <w:r>
        <w:rPr>
          <w:highlight w:val="white"/>
          <w:lang w:val="ru-RU"/>
        </w:rPr>
        <w:t xml:space="preserve">к настоящим Правилам не позднее 5 (пяти) рабочих дней после окончания проведения оценки.</w:t>
      </w:r>
      <w:r>
        <w:rPr>
          <w:highlight w:val="white"/>
          <w:lang w:val="ru-RU"/>
        </w:rPr>
      </w:r>
    </w:p>
    <w:p>
      <w:pPr>
        <w:pStyle w:val="962"/>
        <w:ind w:firstLine="709"/>
        <w:spacing w:line="276" w:lineRule="auto"/>
        <w:rPr>
          <w:highlight w:val="white"/>
          <w:lang w:val="ru-RU"/>
        </w:rPr>
      </w:pPr>
      <w:r>
        <w:rPr>
          <w:highlight w:val="white"/>
          <w:lang w:val="ru-RU"/>
        </w:rPr>
        <w:t xml:space="preserve">7.4. </w:t>
      </w:r>
      <w:r>
        <w:rPr>
          <w:iCs/>
          <w:highlight w:val="white"/>
          <w:lang w:val="ru-RU"/>
        </w:rPr>
        <w:t xml:space="preserve">Самооценка собственных действий работников, имеющих доступ к Инсайдерской информации на предмет соответствия требованиям в области ПНИИИМР и ЛНД (А) Общества</w:t>
      </w:r>
      <w:r>
        <w:rPr>
          <w:highlight w:val="white"/>
          <w:lang w:val="ru-RU"/>
        </w:rPr>
        <w:t xml:space="preserve"> (далее – самооценка) </w:t>
      </w:r>
      <w:r>
        <w:rPr>
          <w:lang w:val="ru-RU"/>
        </w:rPr>
        <w:t xml:space="preserve">осуществляется </w:t>
      </w:r>
      <w:r>
        <w:rPr>
          <w:highlight w:val="white"/>
          <w:lang w:val="ru-RU"/>
        </w:rPr>
        <w:t xml:space="preserve">с периодичностью не реже 1 (одного) раза в год</w:t>
      </w:r>
      <w:r>
        <w:rPr>
          <w:lang w:val="ru-RU"/>
        </w:rPr>
        <w:t xml:space="preserve"> (в течение  II квартала года, следующего за отчетным) </w:t>
      </w:r>
      <w:r>
        <w:rPr>
          <w:highlight w:val="white"/>
          <w:lang w:val="ru-RU"/>
        </w:rPr>
        <w:t xml:space="preserve">посредством заполнения работниками Общества листов оценки по форме</w:t>
      </w:r>
      <w:r>
        <w:rPr>
          <w:lang w:val="ru-RU"/>
        </w:rPr>
        <w:t xml:space="preserve"> в соответствии с </w:t>
      </w:r>
      <w:hyperlink w:tooltip="#_Форма_листа_самооценки" w:anchor="_Самооценка_собственных_действий" w:history="1">
        <w:r>
          <w:rPr>
            <w:rStyle w:val="790"/>
            <w:i/>
            <w:lang w:val="ru-RU"/>
          </w:rPr>
          <w:t xml:space="preserve">Приложением 6</w:t>
        </w:r>
      </w:hyperlink>
      <w:r>
        <w:rPr>
          <w:lang w:val="ru-RU"/>
        </w:rPr>
        <w:t xml:space="preserve"> к настоящим Правилам.</w:t>
      </w:r>
      <w:r>
        <w:rPr>
          <w:highlight w:val="white"/>
          <w:lang w:val="ru-RU"/>
        </w:rPr>
      </w:r>
    </w:p>
    <w:p>
      <w:pPr>
        <w:pStyle w:val="962"/>
        <w:ind w:firstLine="709"/>
        <w:spacing w:line="276" w:lineRule="auto"/>
        <w:rPr>
          <w:lang w:val="ru-RU"/>
        </w:rPr>
      </w:pPr>
      <w:r>
        <w:rPr>
          <w:lang w:val="ru-RU"/>
        </w:rPr>
        <w:t xml:space="preserve">7.4.1. Листы самооценки после их заполнения работниками Общества, имеющими доступ к Инсайдерской информации Общества, передаются руководителю ОСП </w:t>
      </w:r>
      <w:r>
        <w:rPr>
          <w:highlight w:val="white"/>
          <w:lang w:val="ru-RU"/>
        </w:rPr>
        <w:t xml:space="preserve">не позднее 3 (трех) рабочих дней после их получения</w:t>
      </w:r>
      <w:r>
        <w:rPr>
          <w:lang w:val="ru-RU"/>
        </w:rPr>
        <w:t xml:space="preserve"> любым доступным способом.</w:t>
      </w:r>
      <w:r>
        <w:rPr>
          <w:lang w:val="ru-RU"/>
        </w:rPr>
      </w:r>
    </w:p>
    <w:p>
      <w:pPr>
        <w:pStyle w:val="962"/>
        <w:ind w:firstLine="709"/>
        <w:spacing w:line="276" w:lineRule="auto"/>
        <w:rPr>
          <w:highlight w:val="white"/>
          <w:lang w:val="ru-RU"/>
        </w:rPr>
      </w:pPr>
      <w:r>
        <w:rPr>
          <w:highlight w:val="white"/>
          <w:lang w:val="ru-RU"/>
        </w:rPr>
        <w:t xml:space="preserve">7.4.2. По итогам проведения процедуры самооценки руководитель ОСП фиксирует результаты такой оценки в заключении по форме в соответствии с </w:t>
      </w:r>
      <w:hyperlink w:tooltip="#_Форма_листа_самооценки" w:anchor="_Самооценка_собственных_действий" w:history="1">
        <w:r>
          <w:rPr>
            <w:rStyle w:val="790"/>
            <w:i/>
            <w:lang w:val="ru-RU"/>
          </w:rPr>
          <w:t xml:space="preserve">Приложением 6</w:t>
        </w:r>
      </w:hyperlink>
      <w:r>
        <w:rPr>
          <w:lang w:val="ru-RU"/>
        </w:rPr>
        <w:t xml:space="preserve"> </w:t>
      </w:r>
      <w:r>
        <w:rPr>
          <w:highlight w:val="white"/>
          <w:lang w:val="ru-RU"/>
        </w:rPr>
        <w:t xml:space="preserve">к настоящим Правилам не позднее 5 (пяти) рабочих дней после окончания проведения оценки.</w:t>
      </w:r>
      <w:r>
        <w:rPr>
          <w:highlight w:val="white"/>
          <w:lang w:val="ru-RU"/>
        </w:rPr>
      </w:r>
    </w:p>
    <w:p>
      <w:pPr>
        <w:pStyle w:val="962"/>
        <w:ind w:firstLine="709"/>
        <w:spacing w:line="276" w:lineRule="auto"/>
        <w:rPr>
          <w:lang w:val="ru-RU"/>
        </w:rPr>
      </w:pPr>
      <w:r>
        <w:rPr>
          <w:lang w:val="ru-RU"/>
        </w:rPr>
        <w:t xml:space="preserve">7.5. После проведения мероприятий оценки, предусмотренных настоящим разделом руководитель ОСП осуществляет анализ и обобщение полученной информ</w:t>
      </w:r>
      <w:r>
        <w:rPr>
          <w:lang w:val="ru-RU"/>
        </w:rPr>
        <w:t xml:space="preserve">ации, формирует перечень мероприятий и рекомендаций по устранению выявленных нарушений, при необходимости доводит данную информацию до структурных подразделений Общества, а также осуществляет последующий контроль за выполнением рекомендаций (при наличии). </w:t>
      </w:r>
      <w:r>
        <w:rPr>
          <w:lang w:val="ru-RU"/>
        </w:rPr>
      </w:r>
    </w:p>
    <w:p>
      <w:pPr>
        <w:pStyle w:val="962"/>
        <w:ind w:firstLine="709"/>
        <w:spacing w:line="276" w:lineRule="auto"/>
        <w:rPr>
          <w:sz w:val="23"/>
          <w:szCs w:val="23"/>
          <w:lang w:val="ru-RU"/>
        </w:rPr>
      </w:pPr>
      <w:r>
        <w:rPr>
          <w:lang w:val="ru-RU"/>
        </w:rPr>
        <w:t xml:space="preserve">7.6. Результаты проведения мероприятий по оценке отражаются в отчете о деятельности ОСП.</w:t>
      </w:r>
      <w:r>
        <w:rPr>
          <w:sz w:val="23"/>
          <w:szCs w:val="23"/>
          <w:lang w:val="ru-RU"/>
        </w:rPr>
      </w:r>
    </w:p>
    <w:p>
      <w:pPr>
        <w:pStyle w:val="881"/>
        <w:jc w:val="center"/>
        <w:rPr>
          <w:rStyle w:val="822"/>
          <w:rFonts w:eastAsia="Times New Roman"/>
          <w:b w:val="0"/>
          <w:sz w:val="24"/>
          <w:szCs w:val="24"/>
          <w:highlight w:val="white"/>
          <w:lang w:bidi="ru-RU"/>
        </w:rPr>
        <w:outlineLvl w:val="2"/>
      </w:pPr>
      <w:r/>
      <w:bookmarkStart w:id="22" w:name="_Toc202425902"/>
      <w:r/>
      <w:bookmarkStart w:id="23" w:name="_Toc202425262"/>
      <w:r/>
      <w:bookmarkStart w:id="24" w:name="_Toc226118962"/>
      <w:r>
        <w:rPr>
          <w:rStyle w:val="822"/>
          <w:rFonts w:eastAsia="Times New Roman"/>
          <w:bCs/>
          <w:sz w:val="24"/>
          <w:szCs w:val="24"/>
          <w:highlight w:val="white"/>
          <w:lang w:bidi="ru-RU"/>
        </w:rPr>
        <w:t xml:space="preserve">8. ПОЛОЖЕНИЯ О ПОРЯДКЕ ПЕРЕСМОТРА НАСТОЯЩИХ ПРАВИЛ</w:t>
      </w:r>
      <w:bookmarkEnd w:id="22"/>
      <w:r/>
      <w:bookmarkEnd w:id="23"/>
      <w:r/>
      <w:bookmarkEnd w:id="24"/>
      <w:r/>
      <w:r>
        <w:rPr>
          <w:rStyle w:val="822"/>
          <w:rFonts w:eastAsia="Times New Roman"/>
          <w:b w:val="0"/>
          <w:sz w:val="24"/>
          <w:szCs w:val="24"/>
          <w:highlight w:val="white"/>
          <w:lang w:bidi="ru-RU"/>
        </w:rPr>
      </w:r>
    </w:p>
    <w:p>
      <w:pPr>
        <w:pStyle w:val="962"/>
        <w:ind w:firstLine="708"/>
        <w:spacing w:line="276" w:lineRule="auto"/>
        <w:rPr>
          <w:lang w:val="ru-RU"/>
        </w:rPr>
      </w:pPr>
      <w:r>
        <w:rPr>
          <w:rStyle w:val="821"/>
          <w:sz w:val="24"/>
          <w:szCs w:val="24"/>
          <w:lang w:val="ru-RU" w:bidi="ru-RU"/>
        </w:rPr>
        <w:t xml:space="preserve">8.1. </w:t>
      </w:r>
      <w:r>
        <w:rPr>
          <w:lang w:val="ru-RU"/>
        </w:rPr>
        <w:t xml:space="preserve">Настоящие Правила, а также изменения и/или дополнения к ним утверждаются приказом ЕИО.</w:t>
      </w:r>
      <w:r>
        <w:rPr>
          <w:lang w:val="ru-RU"/>
        </w:rPr>
      </w:r>
    </w:p>
    <w:p>
      <w:pPr>
        <w:pStyle w:val="962"/>
        <w:ind w:firstLine="709"/>
        <w:spacing w:line="276" w:lineRule="auto"/>
        <w:tabs>
          <w:tab w:val="left" w:pos="709" w:leader="none"/>
        </w:tabs>
        <w:rPr>
          <w:color w:val="000000"/>
          <w:szCs w:val="24"/>
          <w:lang w:val="ru-RU" w:bidi="ru-RU"/>
        </w:rPr>
      </w:pPr>
      <w:r>
        <w:rPr>
          <w:rStyle w:val="821"/>
          <w:sz w:val="24"/>
          <w:szCs w:val="24"/>
          <w:lang w:val="ru-RU" w:bidi="ru-RU"/>
        </w:rPr>
        <w:t xml:space="preserve">8.2. Пересмотр положений настоящих Правил осуществляется не реже 1 (одного) раза в год.</w:t>
      </w:r>
      <w:r>
        <w:rPr>
          <w:color w:val="000000"/>
          <w:szCs w:val="24"/>
          <w:lang w:val="ru-RU" w:bidi="ru-RU"/>
        </w:rPr>
      </w:r>
    </w:p>
    <w:p>
      <w:pPr>
        <w:pStyle w:val="962"/>
        <w:ind w:firstLine="709"/>
        <w:spacing w:line="276" w:lineRule="auto"/>
        <w:tabs>
          <w:tab w:val="left" w:pos="709" w:leader="none"/>
        </w:tabs>
        <w:rPr>
          <w:rStyle w:val="821"/>
          <w:sz w:val="24"/>
          <w:szCs w:val="24"/>
          <w:lang w:val="ru-RU" w:bidi="ru-RU"/>
        </w:rPr>
      </w:pPr>
      <w:r>
        <w:rPr>
          <w:rStyle w:val="821"/>
          <w:sz w:val="24"/>
          <w:szCs w:val="24"/>
          <w:lang w:val="ru-RU" w:bidi="ru-RU"/>
        </w:rPr>
        <w:t xml:space="preserve">8.3. Основаниями для пересмотра настоящих Правил являются:</w:t>
      </w:r>
      <w:r>
        <w:rPr>
          <w:rStyle w:val="821"/>
          <w:sz w:val="24"/>
          <w:szCs w:val="24"/>
          <w:lang w:val="ru-RU" w:bidi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изменение законодательства РФ и нормативных актов в области ПНИИИМР;</w:t>
      </w:r>
      <w:r>
        <w:rPr>
          <w:highlight w:val="white"/>
          <w:lang w:val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требования Банка России в связи с проводимой проверкой в отношении Общества по соблюдению требований в области ПНИИИМР;</w:t>
      </w:r>
      <w:r>
        <w:rPr>
          <w:highlight w:val="white"/>
          <w:lang w:val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изменение или отмена решения Совета директоров по определению условий передачи третьим лицам отдельных функций по осуществлению контроля за соблюдением Обществом требований в области ПНИИИМР;</w:t>
      </w:r>
      <w:r>
        <w:rPr>
          <w:highlight w:val="white"/>
          <w:lang w:val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изменение Положения о порядке доступа;</w:t>
      </w:r>
      <w:r>
        <w:rPr>
          <w:highlight w:val="white"/>
          <w:lang w:val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изменение процессов основной деятельности Общества, управления рисками, внутреннего контроля или организационной структуры, требующие внедрение дополнительных мер в области ПНИИИМР;</w:t>
      </w:r>
      <w:r>
        <w:rPr>
          <w:highlight w:val="white"/>
          <w:lang w:val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выявление новых событий Регуляторного риска, для устранения и недопущения которых требуется утверждение дополнительных мер в Правилах;</w:t>
      </w:r>
      <w:r>
        <w:rPr>
          <w:highlight w:val="white"/>
          <w:lang w:val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неоднократное выявление схожих случаев Регуляторного риска, указывающее на существенные недостатки предусмотренных настоящими Правилами;</w:t>
      </w:r>
      <w:r>
        <w:rPr>
          <w:highlight w:val="white"/>
          <w:lang w:val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получение рекомендаций Банка России в области ПНИИИМР;</w:t>
      </w:r>
      <w:r>
        <w:rPr>
          <w:highlight w:val="white"/>
          <w:lang w:val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внедрение в Обществе новых серви</w:t>
      </w:r>
      <w:r>
        <w:rPr>
          <w:highlight w:val="white"/>
          <w:lang w:val="ru-RU"/>
        </w:rPr>
        <w:t xml:space="preserve">сов, применяемых Обществом при исполнении Федерального закона № 224-ФЗ и принятых в соответствии с ним нормативных актов, а также требований ЛНД (А) Общества по противодействию неправомерному использованию инсайдерской информации и Манипулированию рынком. </w:t>
      </w:r>
      <w:r>
        <w:rPr>
          <w:highlight w:val="white"/>
          <w:lang w:val="ru-RU"/>
        </w:rPr>
      </w:r>
    </w:p>
    <w:p>
      <w:pPr>
        <w:pStyle w:val="962"/>
        <w:ind w:firstLine="709"/>
        <w:spacing w:line="276" w:lineRule="auto"/>
        <w:tabs>
          <w:tab w:val="left" w:pos="709" w:leader="none"/>
        </w:tabs>
        <w:rPr>
          <w:rStyle w:val="821"/>
          <w:sz w:val="24"/>
          <w:szCs w:val="24"/>
          <w:lang w:val="ru-RU" w:bidi="ru-RU"/>
        </w:rPr>
      </w:pPr>
      <w:r>
        <w:rPr>
          <w:rStyle w:val="821"/>
          <w:sz w:val="24"/>
          <w:szCs w:val="24"/>
          <w:lang w:val="ru-RU" w:bidi="ru-RU"/>
        </w:rPr>
        <w:t xml:space="preserve">8.4. Контроль соблюдения Обществом процесса пересмотра ЛНД (А) Общества в области ПНИИИМР осуществляется ОСП.</w:t>
      </w:r>
      <w:r>
        <w:rPr>
          <w:rStyle w:val="821"/>
          <w:sz w:val="24"/>
          <w:szCs w:val="24"/>
          <w:lang w:val="ru-RU" w:bidi="ru-RU"/>
        </w:rPr>
      </w:r>
    </w:p>
    <w:p>
      <w:pPr>
        <w:pStyle w:val="962"/>
        <w:spacing w:line="276" w:lineRule="auto"/>
        <w:tabs>
          <w:tab w:val="left" w:pos="709" w:leader="none"/>
        </w:tabs>
        <w:rPr>
          <w:rStyle w:val="821"/>
          <w:sz w:val="24"/>
          <w:szCs w:val="24"/>
          <w:lang w:val="ru-RU" w:bidi="ru-RU"/>
        </w:rPr>
      </w:pPr>
      <w:r>
        <w:rPr>
          <w:rStyle w:val="821"/>
          <w:sz w:val="24"/>
          <w:szCs w:val="24"/>
          <w:lang w:val="ru-RU" w:bidi="ru-RU"/>
        </w:rPr>
        <w:tab/>
        <w:t xml:space="preserve">8.5. В случае изменения действующего законодательства РФ либо изменения Положения о порядке доступа до приведения настоящих Правил в соответствие с такими изменениями, настоящие Правила действуют в части им не противоречащей.</w:t>
      </w:r>
      <w:r>
        <w:rPr>
          <w:rStyle w:val="821"/>
          <w:sz w:val="24"/>
          <w:szCs w:val="24"/>
          <w:lang w:val="ru-RU" w:bidi="ru-RU"/>
        </w:rPr>
      </w:r>
    </w:p>
    <w:p>
      <w:pPr>
        <w:pStyle w:val="962"/>
        <w:spacing w:line="276" w:lineRule="auto"/>
        <w:tabs>
          <w:tab w:val="left" w:pos="709" w:leader="none"/>
        </w:tabs>
        <w:rPr>
          <w:rStyle w:val="821"/>
          <w:sz w:val="24"/>
          <w:szCs w:val="24"/>
          <w:lang w:val="ru-RU" w:bidi="ru-RU"/>
        </w:rPr>
      </w:pPr>
      <w:r>
        <w:rPr>
          <w:rStyle w:val="821"/>
          <w:sz w:val="24"/>
          <w:szCs w:val="24"/>
          <w:lang w:val="ru-RU" w:bidi="ru-RU"/>
        </w:rPr>
        <w:tab/>
        <w:t xml:space="preserve">8.6. Общество обеспечивает хранение документов, связанных с осуществлением ВК в области ПНИИИМР, не менее 5 (пяти) лет с даты их соответственно составления, утверждения (подписания) и/или рассмотрения.</w:t>
      </w:r>
      <w:r>
        <w:rPr>
          <w:rStyle w:val="821"/>
          <w:sz w:val="24"/>
          <w:szCs w:val="24"/>
          <w:lang w:val="ru-RU" w:bidi="ru-RU"/>
        </w:rPr>
      </w:r>
    </w:p>
    <w:p>
      <w:pPr>
        <w:pStyle w:val="962"/>
        <w:spacing w:line="276" w:lineRule="auto"/>
        <w:tabs>
          <w:tab w:val="left" w:pos="709" w:leader="none"/>
        </w:tabs>
        <w:rPr>
          <w:rStyle w:val="821"/>
          <w:sz w:val="24"/>
          <w:szCs w:val="24"/>
          <w:lang w:val="ru-RU" w:bidi="ru-RU"/>
        </w:rPr>
      </w:pPr>
      <w:r>
        <w:rPr>
          <w:rStyle w:val="821"/>
          <w:sz w:val="24"/>
          <w:szCs w:val="24"/>
          <w:lang w:val="ru-RU" w:bidi="ru-RU"/>
        </w:rPr>
        <w:tab/>
        <w:t xml:space="preserve">8.7. Документами Общества, составляющими правила внутреннего контроля в области ПНИИИМР являются:</w:t>
      </w:r>
      <w:r>
        <w:rPr>
          <w:rStyle w:val="821"/>
          <w:sz w:val="24"/>
          <w:szCs w:val="24"/>
          <w:lang w:val="ru-RU" w:bidi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Правила, регулирующие осуществление внутреннего ко</w:t>
      </w:r>
      <w:r>
        <w:rPr>
          <w:highlight w:val="white"/>
          <w:lang w:val="ru-RU"/>
        </w:rPr>
        <w:t xml:space="preserve">нтроля за соблюдением Обществом требований Федерального закона № 224-ФЗ и принятых в соответствии с ним нормативных актов, а также требований ЛНД (А) Общества по противодействию неправомерному использованию инсайдерской информации и манипулированию рынком;</w:t>
      </w:r>
      <w:r>
        <w:rPr>
          <w:highlight w:val="white"/>
          <w:lang w:val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Положение о порядке доступа, регулирующее порядок доступа к Инсайдерско</w:t>
      </w:r>
      <w:r>
        <w:rPr>
          <w:highlight w:val="white"/>
          <w:lang w:val="ru-RU"/>
        </w:rPr>
        <w:t xml:space="preserve">й информации; правила охраны ее конфиденциальности; перечень лиц, подлежащих включению в Список инсайдеров Общества; условия совершения операций с Финансовыми инструментами; ответственность Инсайдеров Общества и работников Общества в области ПНИИИМР и др.;</w:t>
      </w:r>
      <w:r>
        <w:rPr>
          <w:highlight w:val="white"/>
          <w:lang w:val="ru-RU"/>
        </w:rPr>
      </w:r>
    </w:p>
    <w:p>
      <w:pPr>
        <w:pStyle w:val="962"/>
        <w:numPr>
          <w:ilvl w:val="0"/>
          <w:numId w:val="2"/>
        </w:numPr>
        <w:ind w:left="0" w:firstLine="709"/>
        <w:spacing w:line="276" w:lineRule="auto"/>
        <w:tabs>
          <w:tab w:val="left" w:pos="566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Лист Эмитента.</w:t>
      </w:r>
      <w:r>
        <w:rPr>
          <w:highlight w:val="white"/>
          <w:lang w:val="ru-RU"/>
        </w:rPr>
      </w:r>
    </w:p>
    <w:p>
      <w:pPr>
        <w:spacing w:line="276" w:lineRule="auto"/>
        <w:rPr>
          <w:rFonts w:cs="Times New Roman"/>
          <w:sz w:val="22"/>
          <w:szCs w:val="22"/>
        </w:rPr>
      </w:pPr>
      <w:r>
        <w:br w:type="page" w:clear="all"/>
      </w:r>
      <w:r>
        <w:rPr>
          <w:rFonts w:cs="Times New Roman"/>
          <w:sz w:val="22"/>
          <w:szCs w:val="22"/>
        </w:rPr>
      </w:r>
    </w:p>
    <w:p>
      <w:pPr>
        <w:pStyle w:val="923"/>
        <w:jc w:val="right"/>
        <w:keepLines/>
        <w:keepNext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Приложение 1</w:t>
      </w:r>
      <w:r>
        <w:rPr>
          <w:rFonts w:ascii="Times New Roman" w:hAnsi="Times New Roman" w:cs="Times New Roman"/>
          <w:szCs w:val="24"/>
        </w:rPr>
      </w:r>
    </w:p>
    <w:p>
      <w:pPr>
        <w:pStyle w:val="909"/>
        <w:ind w:left="3969"/>
        <w:jc w:val="right"/>
        <w:keepLines/>
        <w:keepNext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Правилам внутреннего контроля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3969"/>
        <w:jc w:val="right"/>
        <w:keepLines/>
        <w:keepNext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«ДГК»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предотвращению,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3969"/>
        <w:jc w:val="right"/>
        <w:keepLines/>
        <w:keepNext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выявлению и пресечению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НИИИМР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keepLines/>
        <w:keepNext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09"/>
        <w:jc w:val="right"/>
        <w:keepLines/>
        <w:keepNext/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Генеральному директору АО «ДГК»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3"/>
        <w:ind w:left="4537" w:firstLine="0"/>
        <w:keepLines/>
        <w:keepNext/>
        <w:spacing w:after="0" w:line="340" w:lineRule="exact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64"/>
        <w:numPr>
          <w:ilvl w:val="0"/>
          <w:numId w:val="0"/>
        </w:numPr>
        <w:jc w:val="center"/>
        <w:spacing w:before="0" w:after="0" w:line="276" w:lineRule="auto"/>
        <w:rPr>
          <w:rFonts w:ascii="Times New Roman" w:hAnsi="Times New Roman" w:cs="Times New Roman" w:eastAsiaTheme="majorEastAsia"/>
          <w:sz w:val="24"/>
          <w:szCs w:val="24"/>
          <w:lang w:eastAsia="en-US" w:bidi="ru-RU"/>
        </w:rPr>
      </w:pPr>
      <w:r/>
      <w:bookmarkStart w:id="25" w:name="_Отчет_о_вероятных"/>
      <w:r/>
      <w:bookmarkStart w:id="26" w:name="_Toc226118963"/>
      <w:r/>
      <w:bookmarkEnd w:id="25"/>
      <w:r>
        <w:rPr>
          <w:rFonts w:ascii="Times New Roman" w:hAnsi="Times New Roman" w:cs="Times New Roman" w:eastAsiaTheme="majorEastAsia"/>
          <w:sz w:val="24"/>
          <w:szCs w:val="24"/>
          <w:lang w:eastAsia="en-US" w:bidi="ru-RU"/>
        </w:rPr>
        <w:t xml:space="preserve">Отчет о вероятных и (или) наступивших событиях Регуляторного риска АО «ДГК» в области ПНИИИМР</w:t>
      </w:r>
      <w:bookmarkEnd w:id="26"/>
      <w:r/>
      <w:r>
        <w:rPr>
          <w:rFonts w:ascii="Times New Roman" w:hAnsi="Times New Roman" w:cs="Times New Roman" w:eastAsiaTheme="majorEastAsia"/>
          <w:sz w:val="24"/>
          <w:szCs w:val="24"/>
          <w:lang w:eastAsia="en-US" w:bidi="ru-RU"/>
        </w:rPr>
      </w:r>
    </w:p>
    <w:p>
      <w:pPr>
        <w:pStyle w:val="943"/>
        <w:jc w:val="center"/>
        <w:keepLines/>
        <w:keepNext/>
        <w:spacing w:after="0" w:line="340" w:lineRule="exact"/>
        <w:rPr>
          <w:szCs w:val="24"/>
        </w:rPr>
      </w:pPr>
      <w:r>
        <w:rPr>
          <w:color w:val="000000"/>
          <w:szCs w:val="24"/>
        </w:rPr>
        <w:t xml:space="preserve">от «___» _______________ 20     г.</w:t>
      </w:r>
      <w:r>
        <w:rPr>
          <w:szCs w:val="24"/>
        </w:rPr>
      </w:r>
    </w:p>
    <w:p>
      <w:pPr>
        <w:pStyle w:val="943"/>
        <w:jc w:val="both"/>
        <w:keepLines/>
        <w:keepNext/>
        <w:spacing w:after="0" w:line="276" w:lineRule="auto"/>
        <w:rPr>
          <w:szCs w:val="24"/>
        </w:rPr>
      </w:pPr>
      <w:r>
        <w:rPr>
          <w:color w:val="000000"/>
          <w:szCs w:val="24"/>
        </w:rPr>
        <w:t xml:space="preserve">Целью составления настоящего отчета является своевременное информирование единоличного исполнительного органа Общества о случае реализации Регуляторного риска в области ПНИИИМР.</w:t>
      </w:r>
      <w:r>
        <w:rPr>
          <w:szCs w:val="24"/>
        </w:rPr>
      </w:r>
    </w:p>
    <w:p>
      <w:pPr>
        <w:pStyle w:val="943"/>
        <w:ind w:firstLine="708"/>
        <w:jc w:val="both"/>
        <w:keepLines/>
        <w:keepNext/>
        <w:spacing w:after="0" w:line="276" w:lineRule="auto"/>
        <w:rPr>
          <w:szCs w:val="24"/>
        </w:rPr>
      </w:pPr>
      <w:r>
        <w:rPr>
          <w:color w:val="000000"/>
          <w:szCs w:val="24"/>
        </w:rPr>
        <w:t xml:space="preserve">Настоящий отчет подается в связи со следующими обстоятельствами:</w:t>
      </w:r>
      <w:r>
        <w:rPr>
          <w:szCs w:val="24"/>
        </w:rPr>
      </w:r>
    </w:p>
    <w:p>
      <w:pPr>
        <w:pStyle w:val="909"/>
        <w:ind w:firstLine="708"/>
        <w:jc w:val="both"/>
        <w:keepLines/>
        <w:keepNext/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выявлены следующие нарушения законодательства в области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НИИИМР: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354" w:type="dxa"/>
        <w:tblLayout w:type="fixed"/>
        <w:tblLook w:val="04A0" w:firstRow="1" w:lastRow="0" w:firstColumn="1" w:lastColumn="0" w:noHBand="0" w:noVBand="1"/>
      </w:tblPr>
      <w:tblGrid>
        <w:gridCol w:w="562"/>
        <w:gridCol w:w="1424"/>
        <w:gridCol w:w="1271"/>
        <w:gridCol w:w="1559"/>
        <w:gridCol w:w="1135"/>
        <w:gridCol w:w="1841"/>
        <w:gridCol w:w="1562"/>
      </w:tblGrid>
      <w:tr>
        <w:tblPrEx/>
        <w:trPr>
          <w:tblHeader/>
        </w:trPr>
        <w:tc>
          <w:tcPr>
            <w:shd w:val="clear" w:color="ffffff" w:fill="d0cec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Style w:val="909"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d0cec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909"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Нарушенное нормативное требование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d0cec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pStyle w:val="909"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Описание нарушения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d0cec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09"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Причины совершения нарушения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d0cec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909"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Виновное лицо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d0cec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textDirection w:val="lrTb"/>
            <w:noWrap w:val="false"/>
          </w:tcPr>
          <w:p>
            <w:pPr>
              <w:pStyle w:val="909"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Информация о принятых мерах для недопущения  и / предотвращения такого события, последствий реализации риска в области НИИИМР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d0cec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textDirection w:val="lrTb"/>
            <w:noWrap w:val="false"/>
          </w:tcPr>
          <w:p>
            <w:pPr>
              <w:pStyle w:val="909"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Рекомендации о мерах по предупреждению аналогичных нарушений / управлению риском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Style w:val="909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909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pStyle w:val="909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09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909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textDirection w:val="lrTb"/>
            <w:noWrap w:val="false"/>
          </w:tcPr>
          <w:p>
            <w:pPr>
              <w:pStyle w:val="909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textDirection w:val="lrTb"/>
            <w:noWrap w:val="false"/>
          </w:tcPr>
          <w:p>
            <w:pPr>
              <w:pStyle w:val="909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Style w:val="909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909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pStyle w:val="909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09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909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textDirection w:val="lrTb"/>
            <w:noWrap w:val="false"/>
          </w:tcPr>
          <w:p>
            <w:pPr>
              <w:pStyle w:val="909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textDirection w:val="lrTb"/>
            <w:noWrap w:val="false"/>
          </w:tcPr>
          <w:p>
            <w:pPr>
              <w:pStyle w:val="909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Style w:val="909"/>
        <w:ind w:firstLine="425"/>
        <w:jc w:val="both"/>
        <w:keepLines/>
        <w:keepNext/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выявлены следующие признаки, потенциально способствующие реализации регуляторного риска в области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НИИИМР: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354" w:type="dxa"/>
        <w:tblLayout w:type="fixed"/>
        <w:tblLook w:val="04A0" w:firstRow="1" w:lastRow="0" w:firstColumn="1" w:lastColumn="0" w:noHBand="0" w:noVBand="1"/>
      </w:tblPr>
      <w:tblGrid>
        <w:gridCol w:w="562"/>
        <w:gridCol w:w="1555"/>
        <w:gridCol w:w="1847"/>
        <w:gridCol w:w="1701"/>
        <w:gridCol w:w="1701"/>
        <w:gridCol w:w="1988"/>
      </w:tblGrid>
      <w:tr>
        <w:tblPrEx/>
        <w:trPr>
          <w:tblHeader/>
        </w:trPr>
        <w:tc>
          <w:tcPr>
            <w:shd w:val="clear" w:color="ffffff" w:fill="d0cec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Style w:val="909"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d0cec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5" w:type="dxa"/>
            <w:textDirection w:val="lrTb"/>
            <w:noWrap w:val="false"/>
          </w:tcPr>
          <w:p>
            <w:pPr>
              <w:pStyle w:val="909"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Установленное нормативное требование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d0cec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textDirection w:val="lrTb"/>
            <w:noWrap w:val="false"/>
          </w:tcPr>
          <w:p>
            <w:pPr>
              <w:pStyle w:val="909"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Описание признака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d0cec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09"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Факторы риска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d0cec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09"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Потенциальные владельцы риска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d0cec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textDirection w:val="lrTb"/>
            <w:noWrap w:val="false"/>
          </w:tcPr>
          <w:p>
            <w:pPr>
              <w:pStyle w:val="909"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Рекомендации по управлению риском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Style w:val="909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5" w:type="dxa"/>
            <w:textDirection w:val="lrTb"/>
            <w:noWrap w:val="false"/>
          </w:tcPr>
          <w:p>
            <w:pPr>
              <w:pStyle w:val="909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textDirection w:val="lrTb"/>
            <w:noWrap w:val="false"/>
          </w:tcPr>
          <w:p>
            <w:pPr>
              <w:pStyle w:val="909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09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09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textDirection w:val="lrTb"/>
            <w:noWrap w:val="false"/>
          </w:tcPr>
          <w:p>
            <w:pPr>
              <w:pStyle w:val="909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Style w:val="909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5" w:type="dxa"/>
            <w:textDirection w:val="lrTb"/>
            <w:noWrap w:val="false"/>
          </w:tcPr>
          <w:p>
            <w:pPr>
              <w:pStyle w:val="909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textDirection w:val="lrTb"/>
            <w:noWrap w:val="false"/>
          </w:tcPr>
          <w:p>
            <w:pPr>
              <w:pStyle w:val="909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09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09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textDirection w:val="lrTb"/>
            <w:noWrap w:val="false"/>
          </w:tcPr>
          <w:p>
            <w:pPr>
              <w:pStyle w:val="909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Style w:val="909"/>
        <w:ind w:firstLine="425"/>
        <w:jc w:val="both"/>
        <w:keepLines/>
        <w:keepNext/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выявлены следующие нарушения Правил и/или внутренних документов в области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НИИИМР: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354" w:type="dxa"/>
        <w:tblLayout w:type="fixed"/>
        <w:tblLook w:val="04A0" w:firstRow="1" w:lastRow="0" w:firstColumn="1" w:lastColumn="0" w:noHBand="0" w:noVBand="1"/>
      </w:tblPr>
      <w:tblGrid>
        <w:gridCol w:w="562"/>
        <w:gridCol w:w="1277"/>
        <w:gridCol w:w="1275"/>
        <w:gridCol w:w="1276"/>
        <w:gridCol w:w="993"/>
        <w:gridCol w:w="2411"/>
        <w:gridCol w:w="1560"/>
      </w:tblGrid>
      <w:tr>
        <w:tblPrEx/>
        <w:trPr>
          <w:tblHeader/>
        </w:trPr>
        <w:tc>
          <w:tcPr>
            <w:shd w:val="clear" w:color="ffffff" w:fill="d0cec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Style w:val="909"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d0cec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9"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Установленное требование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d0cec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909"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Описание нарушения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d0cec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909"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Причины совершения нарушения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d0cec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909"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Виновное лицо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d0cec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pStyle w:val="909"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Информация о принятых мерах по предотвращению последствий реализации риска в области НИИИМР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d0cec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9"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Рекомендации мер по предупреждению аналогичных нарушений / управлению риском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Style w:val="909"/>
              <w:jc w:val="center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9"/>
              <w:jc w:val="center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909"/>
              <w:jc w:val="center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909"/>
              <w:jc w:val="center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909"/>
              <w:jc w:val="center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pStyle w:val="909"/>
              <w:jc w:val="center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9"/>
              <w:jc w:val="center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Style w:val="909"/>
              <w:jc w:val="center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9"/>
              <w:jc w:val="center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909"/>
              <w:jc w:val="center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909"/>
              <w:jc w:val="center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909"/>
              <w:jc w:val="center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pStyle w:val="909"/>
              <w:jc w:val="center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9"/>
              <w:jc w:val="center"/>
              <w:keepLines/>
              <w:keepNext/>
              <w:spacing w:after="0"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Style w:val="909"/>
        <w:ind w:firstLine="425"/>
        <w:jc w:val="both"/>
        <w:keepLines/>
        <w:keepNext/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Заключение: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425"/>
        <w:jc w:val="both"/>
        <w:keepLines/>
        <w:keepNext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имеется остаточный риск, в отношении которого реализуются / планируются к реализации/ рекомендуются к реализации следующие мероприятия….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425"/>
        <w:jc w:val="both"/>
        <w:keepLines/>
        <w:keepNext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устранения риска / остаточного риска, требуется принятие уполномоченными органами следующих решений…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425"/>
        <w:jc w:val="both"/>
        <w:keepLines/>
        <w:keepNext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иные выводы и рекомендации.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jc w:val="both"/>
        <w:keepLines/>
        <w:keepNext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__________________________                       Подпись _______________________              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3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Приложение 2</w:t>
      </w:r>
      <w:r>
        <w:rPr>
          <w:rFonts w:ascii="Times New Roman" w:hAnsi="Times New Roman" w:cs="Times New Roman"/>
          <w:szCs w:val="24"/>
        </w:rPr>
      </w:r>
    </w:p>
    <w:p>
      <w:pPr>
        <w:pStyle w:val="909"/>
        <w:ind w:left="3969"/>
        <w:jc w:val="righ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Правилам внутреннего контроля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3969"/>
        <w:jc w:val="righ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«ДГК»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предотвращению,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3969"/>
        <w:jc w:val="righ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выявлению и пресечению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НИИИМР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09"/>
        <w:jc w:val="right"/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Генеральному директору АО «ДГК»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jc w:val="both"/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4"/>
        <w:numPr>
          <w:ilvl w:val="0"/>
          <w:numId w:val="0"/>
        </w:numPr>
        <w:jc w:val="center"/>
        <w:spacing w:before="0" w:after="0" w:line="276" w:lineRule="auto"/>
        <w:rPr>
          <w:rFonts w:ascii="Times New Roman" w:hAnsi="Times New Roman" w:cs="Times New Roman" w:eastAsiaTheme="majorEastAsia"/>
          <w:sz w:val="24"/>
          <w:szCs w:val="24"/>
          <w:lang w:eastAsia="en-US" w:bidi="ru-RU"/>
        </w:rPr>
      </w:pPr>
      <w:r/>
      <w:bookmarkStart w:id="27" w:name="_Отчет_о_деятельности"/>
      <w:r/>
      <w:bookmarkStart w:id="28" w:name="_Toc226118964"/>
      <w:r/>
      <w:bookmarkEnd w:id="27"/>
      <w:r>
        <w:rPr>
          <w:rFonts w:ascii="Times New Roman" w:hAnsi="Times New Roman" w:cs="Times New Roman" w:eastAsiaTheme="majorEastAsia"/>
          <w:sz w:val="24"/>
          <w:szCs w:val="24"/>
          <w:lang w:eastAsia="en-US" w:bidi="ru-RU"/>
        </w:rPr>
        <w:t xml:space="preserve">Отчет о деятельности ОСП по осуществлению ВК в области ПНИИИМР</w:t>
      </w:r>
      <w:bookmarkEnd w:id="28"/>
      <w:r/>
      <w:r>
        <w:rPr>
          <w:rFonts w:ascii="Times New Roman" w:hAnsi="Times New Roman" w:cs="Times New Roman" w:eastAsiaTheme="majorEastAsia"/>
          <w:sz w:val="24"/>
          <w:szCs w:val="24"/>
          <w:lang w:eastAsia="en-US" w:bidi="ru-RU"/>
        </w:rPr>
      </w:r>
    </w:p>
    <w:p>
      <w:pPr>
        <w:pStyle w:val="909"/>
        <w:ind w:firstLine="851"/>
        <w:jc w:val="both"/>
        <w:spacing w:after="0" w:line="3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09"/>
        <w:ind w:firstLine="851"/>
        <w:jc w:val="both"/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Style w:val="798"/>
          <w:rFonts w:ascii="Times New Roman" w:hAnsi="Times New Roman" w:cs="Times New Roman"/>
          <w:color w:val="000000"/>
          <w:sz w:val="24"/>
          <w:szCs w:val="24"/>
        </w:rPr>
        <w:t xml:space="preserve">Целью составления настоящего отчета является информирование единоличного исполнительного органа АО «ДГК» (далее – Общество) о проделанной работе в рамках осуществления внутреннего контроля в целях ПНИИИМР.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3"/>
        <w:ind w:firstLine="0"/>
        <w:jc w:val="both"/>
        <w:spacing w:after="0" w:line="340" w:lineRule="exact"/>
        <w:rPr>
          <w:szCs w:val="24"/>
        </w:rPr>
      </w:pPr>
      <w:r>
        <w:rPr>
          <w:szCs w:val="24"/>
        </w:rPr>
        <w:t xml:space="preserve">Период проведения проверки_________</w:t>
      </w:r>
      <w:r>
        <w:rPr>
          <w:szCs w:val="24"/>
        </w:rPr>
      </w:r>
    </w:p>
    <w:p>
      <w:pPr>
        <w:pStyle w:val="909"/>
        <w:jc w:val="center"/>
        <w:spacing w:after="0" w:line="340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3119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96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п/п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6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Проведенное контрольное мероприятие/процесс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960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Результаты проведенного мероприятия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14"/>
              </w:numPr>
              <w:ind w:left="170" w:firstLine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09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Информирование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Банка России о вероятных и (или) наступивших событиях Регуляторного риска, признанных Обществом существенными (в случае принятия Обществом решения об информировании Банка России о существенных событиях Регуляторного риска в области противодействия НИИИМР)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960"/>
              <w:ind w:left="0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14"/>
              </w:numPr>
              <w:ind w:left="170" w:firstLine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60"/>
              <w:ind w:left="0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контроля за соблюдением порядка доступа к инсайдерской информации и правил охраны ее конфиденциальности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960"/>
              <w:ind w:left="0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14"/>
              </w:numPr>
              <w:ind w:left="170" w:firstLine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09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контроля за ведением списка инсайдеров и уведомлением лиц, включенных в список инсайдеров, об их включении в такой список и исключении из него, за информированием указанных лиц о требованиях Федерального закона от 27 июля 2010 г. № 224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noBreakHyphen/>
              <w:t xml:space="preserve">ФЗ, за передачей списка инсайдеров Бирже, Банку России по их требованию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960"/>
              <w:ind w:left="0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14"/>
              </w:numPr>
              <w:ind w:left="170" w:firstLine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09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контроля за соблюдением лицами (членами Совета директо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ров Общества, ЕИО Общества, членами ревизионной комиссии Общества и работниками Общества), включенными в Список инсайдеров Общества и связанными с ними лицами условий совершения операций с Финансовыми инструментами, определенных Советом директоров Общества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960"/>
              <w:ind w:left="0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14"/>
              </w:numPr>
              <w:ind w:left="170" w:firstLine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60"/>
              <w:ind w:left="0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контроля за соблюдением Обществом соответствия документов Общества требованиям в области ПНИИИМР и соответствия документов Общества друг другу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960"/>
              <w:ind w:left="0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14"/>
              </w:numPr>
              <w:ind w:left="170" w:firstLine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09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контроля за проведением ознакомления лиц, входящих в состав органов Общества, и работников Общества с требованиями в области противодействия НИИИМР и документами Общества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14"/>
              </w:numPr>
              <w:ind w:left="170" w:firstLine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60"/>
              <w:ind w:left="0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рассмотрении запросов, жалоб и обращений, связанных с неправомерным использованием инсайдерской информации и (или) манипулированием рынком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960"/>
              <w:ind w:left="0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14"/>
              </w:numPr>
              <w:ind w:left="170" w:firstLine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60"/>
              <w:ind w:left="0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Составление и предоставление ЕИО отчетов о вероятных и (или) наступивших событиях регуляторного риска и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отчетов о деятельности ОСП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960"/>
              <w:ind w:left="0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14"/>
              </w:numPr>
              <w:ind w:left="170" w:firstLine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60"/>
              <w:ind w:left="0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процессе пересмотра Правил внутреннего контроля в области ПНИИИМР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960"/>
              <w:ind w:left="0"/>
              <w:jc w:val="both"/>
              <w:spacing w:after="0" w:line="240" w:lineRule="auto"/>
              <w:widowControl w:val="off"/>
              <w:tabs>
                <w:tab w:val="left" w:pos="566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14"/>
              </w:numPr>
              <w:ind w:left="170" w:firstLine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60"/>
              <w:ind w:left="0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Заключение о соответствии (несоответствии) настоящих Правил требованиям Федерального закона от 27 июля 2010 года № 224-ФЗ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960"/>
              <w:ind w:left="0"/>
              <w:jc w:val="both"/>
              <w:spacing w:after="0" w:line="240" w:lineRule="auto"/>
              <w:widowControl w:val="off"/>
              <w:tabs>
                <w:tab w:val="left" w:pos="566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14"/>
              </w:numPr>
              <w:ind w:left="170" w:firstLine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60"/>
              <w:ind w:left="0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Результаты проверки деятельности структурных подразделений, Общества, участвующих в процессе, подлежащем проверке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960"/>
              <w:ind w:left="0"/>
              <w:jc w:val="both"/>
              <w:spacing w:after="0" w:line="240" w:lineRule="auto"/>
              <w:widowControl w:val="off"/>
              <w:tabs>
                <w:tab w:val="left" w:pos="566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14"/>
              </w:numPr>
              <w:ind w:left="170" w:firstLine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09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Указание на факты соблюдения или нарушения работникам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Общества, Инсайдерами Общества требований Федерального закона № 224-ФЗ и принятых в соответствии с ним нормативных актов, а также требований ЛНД (А) Общества по противодействию неправомерному использованию инсайдерской информации и манипулированию рынком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960"/>
              <w:ind w:left="0"/>
              <w:jc w:val="both"/>
              <w:spacing w:after="0" w:line="240" w:lineRule="auto"/>
              <w:widowControl w:val="off"/>
              <w:tabs>
                <w:tab w:val="left" w:pos="566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14"/>
              </w:numPr>
              <w:ind w:left="170" w:firstLine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60"/>
              <w:ind w:left="0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характере нарушений, о принятых мерах по устранению нарушений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960"/>
              <w:ind w:left="0"/>
              <w:jc w:val="both"/>
              <w:spacing w:after="0" w:line="240" w:lineRule="auto"/>
              <w:widowControl w:val="off"/>
              <w:tabs>
                <w:tab w:val="left" w:pos="566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14"/>
              </w:numPr>
              <w:ind w:left="170" w:firstLine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60"/>
              <w:ind w:left="0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Рекомендации по предупреждению подобных нарушений в будущем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960"/>
              <w:ind w:left="0"/>
              <w:jc w:val="both"/>
              <w:spacing w:after="0" w:line="240" w:lineRule="auto"/>
              <w:widowControl w:val="off"/>
              <w:tabs>
                <w:tab w:val="left" w:pos="566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14"/>
              </w:numPr>
              <w:ind w:left="170" w:firstLine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09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выявленных событий Регуляторного риска за отчетный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ериод на основании данных отчетов о вероятных и (или) наступивших событиях Регуляторного риска в области ПНИИИМР (с кратким описанием оснований, послуживших причиной наступления Регуляторного риска, принятым решением по итогам проведенной проверки и т.д.);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960"/>
              <w:ind w:left="0"/>
              <w:jc w:val="both"/>
              <w:spacing w:after="0" w:line="240" w:lineRule="auto"/>
              <w:widowControl w:val="off"/>
              <w:tabs>
                <w:tab w:val="left" w:pos="566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14"/>
              </w:numPr>
              <w:ind w:left="170" w:firstLine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09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Результаты проведенных процедур оценки в Обществе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960"/>
              <w:ind w:left="0"/>
              <w:jc w:val="both"/>
              <w:spacing w:after="0" w:line="240" w:lineRule="auto"/>
              <w:widowControl w:val="off"/>
              <w:tabs>
                <w:tab w:val="left" w:pos="566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14"/>
              </w:numPr>
              <w:ind w:left="170" w:firstLine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09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Результаты проведения обучения в Обществе по разъяснению положений Федерального закона № 224-ФЗ и принятых в соответствии с ним нормативных актов, и ЛНД (А) Общества в области ПНИИИМР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960"/>
              <w:ind w:left="0"/>
              <w:jc w:val="both"/>
              <w:spacing w:after="0" w:line="240" w:lineRule="auto"/>
              <w:widowControl w:val="off"/>
              <w:tabs>
                <w:tab w:val="left" w:pos="566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14"/>
              </w:numPr>
              <w:ind w:left="170" w:firstLine="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09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Иные имеющие значение для Общества сведения/события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960"/>
              <w:ind w:left="0"/>
              <w:jc w:val="both"/>
              <w:spacing w:after="0" w:line="240" w:lineRule="auto"/>
              <w:widowControl w:val="off"/>
              <w:tabs>
                <w:tab w:val="left" w:pos="566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Style w:val="909"/>
        <w:jc w:val="both"/>
        <w:spacing w:after="0" w:line="340" w:lineRule="exac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09"/>
        <w:jc w:val="both"/>
        <w:spacing w:after="0" w:line="3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jc w:val="both"/>
        <w:spacing w:after="0" w:line="340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Отчет составил</w:t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___________________                                      _________________</w:t>
      </w:r>
      <w:r>
        <w:rPr>
          <w:rFonts w:ascii="Times New Roman" w:hAnsi="Times New Roman" w:cs="Times New Roman"/>
          <w:sz w:val="20"/>
        </w:rPr>
      </w:r>
    </w:p>
    <w:p>
      <w:pPr>
        <w:pStyle w:val="909"/>
        <w:jc w:val="both"/>
        <w:spacing w:after="0" w:line="340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909"/>
        <w:jc w:val="both"/>
        <w:spacing w:after="0" w:line="340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/Подпись, Ф.И.О./                                                             /дата/</w:t>
      </w:r>
      <w:r>
        <w:rPr>
          <w:rFonts w:ascii="Times New Roman" w:hAnsi="Times New Roman" w:cs="Times New Roman"/>
          <w:sz w:val="20"/>
        </w:rPr>
      </w:r>
    </w:p>
    <w:p>
      <w:pPr>
        <w:pStyle w:val="92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Приложение 3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3969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Правилам внутреннего контроля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3969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АО «ДГК» по предотвращению,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3969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выявлению и пресечению НИИИМР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jc w:val="righ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3"/>
        <w:numPr>
          <w:ilvl w:val="0"/>
          <w:numId w:val="0"/>
        </w:numPr>
        <w:jc w:val="center"/>
        <w:rPr>
          <w:rFonts w:ascii="Times New Roman" w:hAnsi="Times New Roman" w:cs="Times New Roman" w:eastAsiaTheme="majorEastAsia"/>
          <w:sz w:val="24"/>
          <w:szCs w:val="24"/>
        </w:rPr>
      </w:pPr>
      <w:r/>
      <w:bookmarkStart w:id="29" w:name="_Оценка_органами_АО"/>
      <w:r/>
      <w:bookmarkStart w:id="30" w:name="_Toc226118965"/>
      <w:r/>
      <w:bookmarkEnd w:id="29"/>
      <w:r>
        <w:rPr>
          <w:rFonts w:ascii="Times New Roman" w:hAnsi="Times New Roman" w:cs="Times New Roman" w:eastAsiaTheme="majorEastAsia"/>
          <w:sz w:val="24"/>
          <w:szCs w:val="24"/>
          <w:lang w:eastAsia="en-US" w:bidi="ru-RU"/>
        </w:rPr>
        <w:t xml:space="preserve">Оценка органами АО «ДГК» (Советом директоров, ЕИО</w:t>
      </w:r>
      <w:r>
        <w:rPr>
          <w:rFonts w:ascii="Times New Roman" w:hAnsi="Times New Roman" w:cs="Times New Roman" w:eastAsiaTheme="majorEastAsia"/>
          <w:sz w:val="24"/>
          <w:szCs w:val="24"/>
          <w:lang w:eastAsia="en-US" w:bidi="ru-RU"/>
        </w:rPr>
        <w:t xml:space="preserve">, Ревизионной комиссией</w:t>
      </w:r>
      <w:r>
        <w:rPr>
          <w:rFonts w:ascii="Times New Roman" w:hAnsi="Times New Roman" w:cs="Times New Roman" w:eastAsiaTheme="majorEastAsia"/>
          <w:sz w:val="24"/>
          <w:szCs w:val="24"/>
          <w:lang w:eastAsia="en-US" w:bidi="ru-RU"/>
        </w:rPr>
        <w:t xml:space="preserve">) действий лиц, входящих в состав органов АО «ДГК» на предмет соответствия требованиям в области ПНИИИМР и ЛНД (А) АО «ДГК»</w:t>
      </w:r>
      <w:bookmarkEnd w:id="30"/>
      <w:r/>
      <w:r>
        <w:rPr>
          <w:rFonts w:ascii="Times New Roman" w:hAnsi="Times New Roman" w:cs="Times New Roman" w:eastAsiaTheme="majorEastAsia"/>
          <w:sz w:val="24"/>
          <w:szCs w:val="24"/>
        </w:rPr>
      </w:r>
    </w:p>
    <w:p>
      <w:pPr>
        <w:spacing w:after="48"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-5" w:hanging="10"/>
        <w:spacing w:after="10" w:line="276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Лицо, прошедшее самооценку: (</w:t>
      </w:r>
      <w:r>
        <w:rPr>
          <w:bCs/>
          <w:iCs/>
          <w:sz w:val="24"/>
          <w:szCs w:val="24"/>
          <w:u w:val="single"/>
        </w:rPr>
        <w:t xml:space="preserve">Ф.И.О.)</w:t>
      </w:r>
      <w:r>
        <w:rPr>
          <w:bCs/>
          <w:iCs/>
          <w:sz w:val="24"/>
          <w:szCs w:val="24"/>
        </w:rPr>
        <w:t xml:space="preserve">: </w:t>
      </w:r>
      <w:r>
        <w:rPr>
          <w:bCs/>
          <w:iCs/>
          <w:sz w:val="24"/>
          <w:szCs w:val="24"/>
        </w:rPr>
      </w:r>
    </w:p>
    <w:p>
      <w:pPr>
        <w:ind w:left="-5" w:hanging="10"/>
        <w:spacing w:after="10" w:line="276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Должность, статус лица:</w:t>
      </w:r>
      <w:r>
        <w:rPr>
          <w:bCs/>
          <w:iCs/>
          <w:sz w:val="24"/>
          <w:szCs w:val="24"/>
        </w:rPr>
      </w:r>
    </w:p>
    <w:p>
      <w:pPr>
        <w:ind w:left="-5" w:hanging="10"/>
        <w:spacing w:after="10" w:line="276" w:lineRule="auto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</w:p>
    <w:tbl>
      <w:tblPr>
        <w:tblStyle w:val="980"/>
        <w:tblW w:w="95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236"/>
        <w:gridCol w:w="847"/>
        <w:gridCol w:w="852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122" w:hanging="122"/>
              <w:jc w:val="center"/>
              <w:spacing w:after="19"/>
              <w:widowControl w:val="off"/>
            </w:pPr>
            <w:r>
              <w:rPr>
                <w:b/>
              </w:rPr>
              <w:t xml:space="preserve">№</w:t>
            </w:r>
            <w:r/>
          </w:p>
          <w:p>
            <w:pPr>
              <w:jc w:val="center"/>
              <w:spacing w:after="10"/>
              <w:widowControl w:val="off"/>
              <w:rPr>
                <w:bCs/>
                <w:iCs/>
              </w:rPr>
            </w:pPr>
            <w:r>
              <w:rPr>
                <w:b/>
              </w:rPr>
              <w:t xml:space="preserve">п/п</w:t>
            </w:r>
            <w:r>
              <w:rPr>
                <w:bCs/>
                <w:iCs/>
              </w:rPr>
            </w:r>
          </w:p>
        </w:tc>
        <w:tc>
          <w:tcPr>
            <w:tcW w:w="7236" w:type="dxa"/>
            <w:textDirection w:val="lrTb"/>
            <w:noWrap w:val="false"/>
          </w:tcPr>
          <w:p>
            <w:pPr>
              <w:jc w:val="center"/>
              <w:spacing w:after="10"/>
              <w:widowControl w:val="off"/>
              <w:rPr>
                <w:bCs/>
                <w:iCs/>
              </w:rPr>
            </w:pPr>
            <w:r>
              <w:rPr>
                <w:b/>
              </w:rPr>
              <w:t xml:space="preserve">Критерии оценки</w:t>
            </w:r>
            <w:r>
              <w:rPr>
                <w:bCs/>
                <w:iCs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spacing w:after="10"/>
              <w:widowControl w:val="off"/>
              <w:rPr>
                <w:bCs/>
                <w:iCs/>
              </w:rPr>
            </w:pPr>
            <w:r>
              <w:rPr>
                <w:b/>
              </w:rPr>
              <w:t xml:space="preserve">Орган Общества</w:t>
            </w:r>
            <w:r>
              <w:rPr>
                <w:bCs/>
                <w:iCs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jc w:val="center"/>
              <w:spacing w:after="10"/>
              <w:widowControl w:val="off"/>
            </w:pPr>
            <w:r/>
            <w:r/>
          </w:p>
          <w:p>
            <w:pPr>
              <w:jc w:val="center"/>
              <w:spacing w:after="10"/>
              <w:widowControl w:val="off"/>
              <w:rPr>
                <w:b/>
                <w:bCs/>
                <w:iCs/>
              </w:rPr>
            </w:pPr>
            <w:r>
              <w:rPr>
                <w:b/>
              </w:rPr>
              <w:t xml:space="preserve">Да/нет</w:t>
            </w:r>
            <w:r>
              <w:rPr>
                <w:b/>
                <w:bCs/>
                <w:iCs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10"/>
              </w:numPr>
              <w:ind w:left="113" w:firstLine="0"/>
              <w:spacing w:after="1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7236" w:type="dxa"/>
            <w:textDirection w:val="lrTb"/>
            <w:noWrap w:val="false"/>
          </w:tcPr>
          <w:p>
            <w:pPr>
              <w:jc w:val="both"/>
              <w:spacing w:after="10"/>
              <w:widowControl w:val="off"/>
              <w:rPr>
                <w:bCs/>
                <w:iCs/>
              </w:rPr>
            </w:pPr>
            <w:r>
              <w:t xml:space="preserve">Утверждался ли Вами или органом Общества, в который Вы входите, порядок до</w:t>
            </w:r>
            <w:r>
              <w:t xml:space="preserve">ступа к Инсайдерской информации</w:t>
            </w:r>
            <w:r>
              <w:t xml:space="preserve">, правила охраны ее конфиденциальности?</w:t>
            </w:r>
            <w:r>
              <w:rPr>
                <w:bCs/>
                <w:iCs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t xml:space="preserve"> </w:t>
            </w:r>
            <w:r>
              <w:rPr>
                <w:bCs/>
                <w:iCs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t xml:space="preserve"> </w:t>
            </w:r>
            <w:r>
              <w:rPr>
                <w:bCs/>
                <w:iCs/>
              </w:rPr>
            </w:r>
          </w:p>
        </w:tc>
      </w:tr>
      <w:tr>
        <w:tblPrEx/>
        <w:trPr>
          <w:trHeight w:val="213"/>
        </w:trPr>
        <w:tc>
          <w:tcPr>
            <w:tcW w:w="567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10"/>
              </w:numPr>
              <w:ind w:left="113" w:firstLine="0"/>
              <w:spacing w:after="1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7236" w:type="dxa"/>
            <w:textDirection w:val="lrTb"/>
            <w:noWrap w:val="false"/>
          </w:tcPr>
          <w:p>
            <w:pPr>
              <w:jc w:val="both"/>
              <w:spacing w:after="10"/>
              <w:widowControl w:val="off"/>
            </w:pPr>
            <w:r>
              <w:t xml:space="preserve">Осведомлены ли Вы об ответственности как Инсайдер АО «ДГК» за неправомерное использование Инсайдерской информации?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spacing w:after="10"/>
              <w:widowControl w:val="off"/>
            </w:pPr>
            <w:r/>
            <w:r/>
          </w:p>
        </w:tc>
        <w:tc>
          <w:tcPr>
            <w:tcW w:w="852" w:type="dxa"/>
            <w:textDirection w:val="lrTb"/>
            <w:noWrap w:val="false"/>
          </w:tcPr>
          <w:p>
            <w:pPr>
              <w:spacing w:after="10"/>
              <w:widowControl w:val="off"/>
            </w:pP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10"/>
              </w:numPr>
              <w:ind w:left="113" w:firstLine="0"/>
              <w:spacing w:after="1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7236" w:type="dxa"/>
            <w:textDirection w:val="lrTb"/>
            <w:noWrap w:val="false"/>
          </w:tcPr>
          <w:p>
            <w:pPr>
              <w:ind w:right="59"/>
              <w:jc w:val="both"/>
              <w:spacing w:after="38"/>
              <w:widowControl w:val="off"/>
            </w:pPr>
            <w:r>
              <w:t xml:space="preserve">Утверждались ли Вами или органом Общества, в который Вы входите, Правила внутреннего контроля</w:t>
            </w:r>
            <w:r>
              <w:t xml:space="preserve"> </w:t>
            </w:r>
            <w:r>
              <w:t xml:space="preserve">АО «ДГК»</w:t>
            </w:r>
            <w:r>
              <w:t xml:space="preserve"> по ПНИИИМР?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t xml:space="preserve"> </w:t>
            </w:r>
            <w:r>
              <w:rPr>
                <w:bCs/>
                <w:iCs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t xml:space="preserve"> </w:t>
            </w:r>
            <w:r>
              <w:rPr>
                <w:bCs/>
                <w:iCs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10"/>
              </w:numPr>
              <w:ind w:left="113" w:firstLine="0"/>
              <w:spacing w:after="1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7236" w:type="dxa"/>
            <w:textDirection w:val="lrTb"/>
            <w:noWrap w:val="false"/>
          </w:tcPr>
          <w:p>
            <w:pPr>
              <w:jc w:val="both"/>
              <w:spacing w:after="10"/>
              <w:widowControl w:val="off"/>
              <w:rPr>
                <w:bCs/>
                <w:iCs/>
              </w:rPr>
            </w:pPr>
            <w:r>
              <w:t xml:space="preserve">Обеспечивается ли Вами или органом Общества, в который Вы входите соблюдение Обществом мер, мероприятий, процедур, установленных Правилами внутреннего контроля </w:t>
            </w:r>
            <w:r>
              <w:t xml:space="preserve">АО «ДГК</w:t>
            </w:r>
            <w:r>
              <w:t xml:space="preserve">» </w:t>
            </w:r>
            <w:r>
              <w:t xml:space="preserve">по ПНИИИМР?</w:t>
            </w:r>
            <w:r>
              <w:rPr>
                <w:bCs/>
                <w:iCs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spacing w:after="10"/>
              <w:widowControl w:val="off"/>
            </w:pPr>
            <w:r/>
            <w:r/>
          </w:p>
        </w:tc>
        <w:tc>
          <w:tcPr>
            <w:tcW w:w="852" w:type="dxa"/>
            <w:textDirection w:val="lrTb"/>
            <w:noWrap w:val="false"/>
          </w:tcPr>
          <w:p>
            <w:pPr>
              <w:spacing w:after="10"/>
              <w:widowControl w:val="off"/>
            </w:pP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10"/>
              </w:numPr>
              <w:ind w:left="113" w:firstLine="0"/>
              <w:spacing w:after="1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7236" w:type="dxa"/>
            <w:textDirection w:val="lrTb"/>
            <w:noWrap w:val="false"/>
          </w:tcPr>
          <w:p>
            <w:pPr>
              <w:jc w:val="both"/>
              <w:spacing w:after="10"/>
              <w:widowControl w:val="off"/>
              <w:rPr>
                <w:bCs/>
                <w:iCs/>
              </w:rPr>
            </w:pPr>
            <w:r>
              <w:t xml:space="preserve">Назначено ли Вами или органом Общества, в который Вы входите структурное подразделение, в обязанности которого входит осуществление контроля за соблюдением требований по ПНИИИМР с установлением его функций, прав и обязанностей?</w:t>
            </w:r>
            <w:r>
              <w:rPr>
                <w:bCs/>
                <w:iCs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t xml:space="preserve"> </w:t>
            </w:r>
            <w:r>
              <w:rPr>
                <w:bCs/>
                <w:iCs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t xml:space="preserve"> </w:t>
            </w:r>
            <w:r>
              <w:rPr>
                <w:bCs/>
                <w:iCs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10"/>
              </w:numPr>
              <w:ind w:left="113" w:firstLine="0"/>
              <w:spacing w:after="1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7236" w:type="dxa"/>
            <w:textDirection w:val="lrTb"/>
            <w:noWrap w:val="false"/>
          </w:tcPr>
          <w:p>
            <w:pPr>
              <w:jc w:val="both"/>
              <w:spacing w:after="10"/>
              <w:widowControl w:val="off"/>
            </w:pPr>
            <w:r>
              <w:t xml:space="preserve">Обеспечивается ли Вами или органом Общества, в который Вы входите указание на подотчетность ОСП, условия для беспрепятстве</w:t>
            </w:r>
            <w:r>
              <w:t xml:space="preserve">нного и эффективного осуществления ОСП своих функций, обеспечение независимости ОСП от иных структурных подразделений, обеспечение непрерывности деятельности ОСП, обеспечение исключения конфликта интересов между ОСП и структурными подразделениями АО «ДГК»?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spacing w:after="10"/>
              <w:widowControl w:val="off"/>
            </w:pPr>
            <w:r/>
            <w:r/>
          </w:p>
        </w:tc>
        <w:tc>
          <w:tcPr>
            <w:tcW w:w="852" w:type="dxa"/>
            <w:textDirection w:val="lrTb"/>
            <w:noWrap w:val="false"/>
          </w:tcPr>
          <w:p>
            <w:pPr>
              <w:spacing w:after="10"/>
              <w:widowControl w:val="off"/>
            </w:pP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10"/>
              </w:numPr>
              <w:ind w:left="113" w:firstLine="0"/>
              <w:spacing w:after="1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7236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t xml:space="preserve">Определялись ли органом Общества, в который Вы входите, условия совершения операций с </w:t>
            </w:r>
            <w:r>
              <w:t xml:space="preserve">Ф</w:t>
            </w:r>
            <w:r>
              <w:t xml:space="preserve">инансовыми инструментами?</w:t>
            </w:r>
            <w:r>
              <w:rPr>
                <w:bCs/>
                <w:iCs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t xml:space="preserve"> </w:t>
            </w:r>
            <w:r>
              <w:rPr>
                <w:bCs/>
                <w:iCs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10"/>
              </w:numPr>
              <w:ind w:left="113" w:firstLine="0"/>
              <w:spacing w:after="1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7236" w:type="dxa"/>
            <w:textDirection w:val="lrTb"/>
            <w:noWrap w:val="false"/>
          </w:tcPr>
          <w:p>
            <w:pPr>
              <w:spacing w:after="10"/>
              <w:widowControl w:val="off"/>
            </w:pPr>
            <w:r>
              <w:t xml:space="preserve">Осведомлены ли Вы об ответственности за совершение операций с Финансовыми инструментами с нарушением условий совершения таких операций?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t xml:space="preserve"> </w:t>
            </w:r>
            <w:r>
              <w:rPr>
                <w:bCs/>
                <w:iCs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t xml:space="preserve"> </w:t>
            </w:r>
            <w:r>
              <w:rPr>
                <w:bCs/>
                <w:iCs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10"/>
              </w:numPr>
              <w:ind w:left="113" w:firstLine="0"/>
              <w:spacing w:after="1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7236" w:type="dxa"/>
            <w:textDirection w:val="lrTb"/>
            <w:noWrap w:val="false"/>
          </w:tcPr>
          <w:p>
            <w:pPr>
              <w:jc w:val="both"/>
              <w:spacing w:after="10"/>
              <w:widowControl w:val="off"/>
              <w:rPr>
                <w:bCs/>
                <w:iCs/>
              </w:rPr>
            </w:pPr>
            <w:r>
              <w:t xml:space="preserve">Рассматриваются ли Вами отчеты о вероятных и (или) наступивших событиях Регуляторного риска в области ПНИИИМР и отчеты о деятельности ОСП?</w:t>
            </w:r>
            <w:r>
              <w:rPr>
                <w:bCs/>
                <w:iCs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t xml:space="preserve"> </w:t>
            </w:r>
            <w:r>
              <w:rPr>
                <w:bCs/>
                <w:iCs/>
              </w:rPr>
            </w:r>
          </w:p>
        </w:tc>
      </w:tr>
    </w:tbl>
    <w:p>
      <w:pPr>
        <w:ind w:left="-5" w:hanging="10"/>
        <w:spacing w:after="10" w:line="276" w:lineRule="auto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</w:p>
    <w:p>
      <w:pPr>
        <w:ind w:left="1925" w:hanging="10"/>
        <w:jc w:val="both"/>
        <w:spacing w:line="276" w:lineRule="auto"/>
        <w:rPr>
          <w:b/>
          <w:bCs/>
        </w:rPr>
      </w:pPr>
      <w:r>
        <w:rPr>
          <w:b/>
        </w:rPr>
        <w:t xml:space="preserve">Заключение руководителя ОСП по итогам анализа проведенной оценки</w:t>
      </w:r>
      <w:r>
        <w:rPr>
          <w:b/>
          <w:bCs/>
        </w:rPr>
      </w:r>
    </w:p>
    <w:p>
      <w:pPr>
        <w:ind w:left="1925" w:hanging="10"/>
        <w:jc w:val="both"/>
        <w:spacing w:line="276" w:lineRule="auto"/>
      </w:pPr>
      <w:r/>
      <w:r/>
    </w:p>
    <w:tbl>
      <w:tblPr>
        <w:tblStyle w:val="1106"/>
        <w:tblW w:w="949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49"/>
        <w:gridCol w:w="4747"/>
      </w:tblGrid>
      <w:tr>
        <w:tblPrEx/>
        <w:trPr/>
        <w:tc>
          <w:tcPr>
            <w:tcW w:w="4748" w:type="dxa"/>
            <w:textDirection w:val="lrTb"/>
            <w:noWrap w:val="false"/>
          </w:tcPr>
          <w:p>
            <w:pPr>
              <w:pStyle w:val="962"/>
              <w:jc w:val="left"/>
              <w:spacing w:line="276" w:lineRule="auto"/>
              <w:widowControl w:val="off"/>
              <w:rPr>
                <w:sz w:val="20"/>
              </w:rPr>
            </w:pPr>
            <w:r>
              <w:rPr>
                <w:rFonts w:eastAsia="Arial"/>
                <w:sz w:val="20"/>
                <w:lang w:val="ru-RU"/>
              </w:rPr>
              <w:t xml:space="preserve">Заключение</w:t>
            </w:r>
            <w:r>
              <w:rPr>
                <w:sz w:val="20"/>
              </w:rPr>
            </w:r>
          </w:p>
        </w:tc>
        <w:tc>
          <w:tcPr>
            <w:tcW w:w="4747" w:type="dxa"/>
            <w:textDirection w:val="lrTb"/>
            <w:noWrap w:val="false"/>
          </w:tcPr>
          <w:p>
            <w:pPr>
              <w:pStyle w:val="962"/>
              <w:jc w:val="center"/>
              <w:spacing w:line="276" w:lineRule="auto"/>
              <w:widowControl w:val="off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</w:r>
          </w:p>
        </w:tc>
      </w:tr>
      <w:tr>
        <w:tblPrEx/>
        <w:trPr/>
        <w:tc>
          <w:tcPr>
            <w:tcW w:w="4748" w:type="dxa"/>
            <w:textDirection w:val="lrTb"/>
            <w:noWrap w:val="false"/>
          </w:tcPr>
          <w:p>
            <w:pPr>
              <w:pStyle w:val="962"/>
              <w:jc w:val="left"/>
              <w:spacing w:line="276" w:lineRule="auto"/>
              <w:widowControl w:val="off"/>
              <w:rPr>
                <w:sz w:val="20"/>
                <w:lang w:val="ru-RU"/>
              </w:rPr>
            </w:pPr>
            <w:r>
              <w:rPr>
                <w:rFonts w:eastAsia="Arial"/>
                <w:sz w:val="20"/>
                <w:lang w:val="ru-RU"/>
              </w:rPr>
              <w:t xml:space="preserve">Перечень мероприятий и рекомендаций по устранению выявленных нарушений</w:t>
            </w:r>
            <w:r>
              <w:rPr>
                <w:sz w:val="20"/>
                <w:lang w:val="ru-RU"/>
              </w:rPr>
            </w:r>
          </w:p>
        </w:tc>
        <w:tc>
          <w:tcPr>
            <w:tcW w:w="4747" w:type="dxa"/>
            <w:textDirection w:val="lrTb"/>
            <w:noWrap w:val="false"/>
          </w:tcPr>
          <w:p>
            <w:pPr>
              <w:pStyle w:val="962"/>
              <w:jc w:val="center"/>
              <w:spacing w:line="276" w:lineRule="auto"/>
              <w:widowControl w:val="off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</w:r>
          </w:p>
        </w:tc>
      </w:tr>
      <w:tr>
        <w:tblPrEx/>
        <w:trPr/>
        <w:tc>
          <w:tcPr>
            <w:tcW w:w="4748" w:type="dxa"/>
            <w:textDirection w:val="lrTb"/>
            <w:noWrap w:val="false"/>
          </w:tcPr>
          <w:p>
            <w:pPr>
              <w:pStyle w:val="962"/>
              <w:jc w:val="left"/>
              <w:spacing w:line="276" w:lineRule="auto"/>
              <w:widowControl w:val="off"/>
              <w:rPr>
                <w:sz w:val="20"/>
                <w:lang w:val="ru-RU"/>
              </w:rPr>
            </w:pPr>
            <w:r>
              <w:rPr>
                <w:rFonts w:eastAsia="Arial"/>
                <w:sz w:val="20"/>
                <w:lang w:val="ru-RU"/>
              </w:rPr>
              <w:t xml:space="preserve">Ф.И.О./ Подпись </w:t>
            </w:r>
            <w:r>
              <w:rPr>
                <w:sz w:val="20"/>
                <w:lang w:val="ru-RU"/>
              </w:rPr>
            </w:r>
          </w:p>
        </w:tc>
        <w:tc>
          <w:tcPr>
            <w:tcW w:w="4747" w:type="dxa"/>
            <w:textDirection w:val="lrTb"/>
            <w:noWrap w:val="false"/>
          </w:tcPr>
          <w:p>
            <w:pPr>
              <w:pStyle w:val="962"/>
              <w:jc w:val="center"/>
              <w:spacing w:line="276" w:lineRule="auto"/>
              <w:widowControl w:val="off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</w:r>
          </w:p>
        </w:tc>
      </w:tr>
      <w:tr>
        <w:tblPrEx/>
        <w:trPr/>
        <w:tc>
          <w:tcPr>
            <w:tcW w:w="4748" w:type="dxa"/>
            <w:textDirection w:val="lrTb"/>
            <w:noWrap w:val="false"/>
          </w:tcPr>
          <w:p>
            <w:pPr>
              <w:pStyle w:val="962"/>
              <w:jc w:val="left"/>
              <w:spacing w:line="276" w:lineRule="auto"/>
              <w:widowControl w:val="off"/>
              <w:rPr>
                <w:sz w:val="20"/>
                <w:lang w:val="ru-RU"/>
              </w:rPr>
            </w:pPr>
            <w:r>
              <w:rPr>
                <w:rFonts w:eastAsia="Arial"/>
                <w:sz w:val="20"/>
                <w:highlight w:val="white"/>
                <w:lang w:val="ru-RU"/>
              </w:rPr>
              <w:t xml:space="preserve">Дата составления заключения</w:t>
            </w:r>
            <w:r>
              <w:rPr>
                <w:sz w:val="20"/>
                <w:lang w:val="ru-RU"/>
              </w:rPr>
            </w:r>
          </w:p>
        </w:tc>
        <w:tc>
          <w:tcPr>
            <w:tcW w:w="4747" w:type="dxa"/>
            <w:textDirection w:val="lrTb"/>
            <w:noWrap w:val="false"/>
          </w:tcPr>
          <w:p>
            <w:pPr>
              <w:pStyle w:val="962"/>
              <w:jc w:val="center"/>
              <w:spacing w:line="276" w:lineRule="auto"/>
              <w:widowControl w:val="off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</w:tr>
    </w:tbl>
    <w:p>
      <w:pPr>
        <w:pStyle w:val="923"/>
        <w:jc w:val="right"/>
        <w:rPr>
          <w:rFonts w:ascii="Times New Roman" w:hAnsi="Times New Roman" w:cs="Times New Roman"/>
          <w:sz w:val="22"/>
          <w:szCs w:val="22"/>
        </w:rPr>
      </w:pPr>
      <w:r>
        <w:br w:type="page" w:clear="all"/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Приложение 4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3969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Правилам внутреннего контроля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3969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«ДГК» по предотвращению,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3969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выявлению и пресечению НИИИМР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3969"/>
        <w:jc w:val="right"/>
        <w:spacing w:after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2"/>
        <w:jc w:val="right"/>
        <w:spacing w:line="276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63"/>
        <w:numPr>
          <w:ilvl w:val="0"/>
          <w:numId w:val="0"/>
        </w:numPr>
        <w:jc w:val="center"/>
        <w:rPr>
          <w:rFonts w:ascii="Times New Roman" w:hAnsi="Times New Roman" w:cs="Times New Roman" w:eastAsiaTheme="majorEastAsia"/>
          <w:sz w:val="24"/>
          <w:szCs w:val="24"/>
        </w:rPr>
      </w:pPr>
      <w:r/>
      <w:bookmarkStart w:id="31" w:name="_Оценка_руководителем_СПОИ"/>
      <w:r/>
      <w:bookmarkStart w:id="32" w:name="_Toc226118966"/>
      <w:r/>
      <w:bookmarkEnd w:id="31"/>
      <w:r>
        <w:rPr>
          <w:rFonts w:ascii="Times New Roman" w:hAnsi="Times New Roman" w:cs="Times New Roman" w:eastAsiaTheme="majorEastAsia"/>
          <w:sz w:val="24"/>
          <w:szCs w:val="24"/>
          <w:lang w:eastAsia="en-US" w:bidi="ru-RU"/>
        </w:rPr>
        <w:t xml:space="preserve">Оценка руководителем СПОИ действий подчиненных ему работников на предмет соответствия требованиям в области ПНИИИМР и ЛНД (А) АО «ДГК»</w:t>
      </w:r>
      <w:bookmarkEnd w:id="32"/>
      <w:r/>
      <w:r>
        <w:rPr>
          <w:rFonts w:ascii="Times New Roman" w:hAnsi="Times New Roman" w:cs="Times New Roman" w:eastAsiaTheme="majorEastAsia"/>
          <w:sz w:val="24"/>
          <w:szCs w:val="24"/>
        </w:rPr>
      </w:r>
    </w:p>
    <w:p>
      <w:pPr>
        <w:spacing w:after="10" w:line="276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</w:p>
    <w:p>
      <w:pPr>
        <w:spacing w:after="10" w:line="276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Лицо, прошедшее самооценку: (</w:t>
      </w:r>
      <w:r>
        <w:rPr>
          <w:bCs/>
          <w:iCs/>
          <w:sz w:val="24"/>
          <w:szCs w:val="24"/>
          <w:u w:val="single"/>
        </w:rPr>
        <w:t xml:space="preserve">Ф.И.О.)</w:t>
      </w:r>
      <w:r>
        <w:rPr>
          <w:bCs/>
          <w:iCs/>
          <w:sz w:val="24"/>
          <w:szCs w:val="24"/>
        </w:rPr>
        <w:t xml:space="preserve">: </w:t>
      </w:r>
      <w:r>
        <w:rPr>
          <w:bCs/>
          <w:iCs/>
          <w:sz w:val="24"/>
          <w:szCs w:val="24"/>
        </w:rPr>
      </w:r>
    </w:p>
    <w:p>
      <w:pPr>
        <w:spacing w:after="10" w:line="276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Должность, статус лица:</w:t>
      </w:r>
      <w:r>
        <w:rPr>
          <w:bCs/>
          <w:iCs/>
          <w:sz w:val="24"/>
          <w:szCs w:val="24"/>
        </w:rPr>
      </w:r>
    </w:p>
    <w:p>
      <w:pPr>
        <w:pStyle w:val="962"/>
        <w:jc w:val="center"/>
        <w:spacing w:line="276" w:lineRule="auto"/>
        <w:rPr>
          <w:b/>
          <w:bCs/>
          <w:sz w:val="20"/>
          <w:lang w:val="ru-RU"/>
        </w:rPr>
      </w:pPr>
      <w:r>
        <w:rPr>
          <w:b/>
          <w:bCs/>
          <w:sz w:val="20"/>
          <w:lang w:val="ru-RU"/>
        </w:rPr>
      </w:r>
      <w:r>
        <w:rPr>
          <w:b/>
          <w:bCs/>
          <w:sz w:val="20"/>
          <w:lang w:val="ru-RU"/>
        </w:rPr>
      </w:r>
    </w:p>
    <w:tbl>
      <w:tblPr>
        <w:tblStyle w:val="980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8080"/>
        <w:gridCol w:w="851"/>
      </w:tblGrid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10"/>
              <w:widowControl w:val="off"/>
              <w:rPr>
                <w:b/>
                <w:iCs/>
              </w:rPr>
            </w:pPr>
            <w:r>
              <w:rPr>
                <w:b/>
                <w:iCs/>
              </w:rPr>
              <w:t xml:space="preserve">№</w:t>
            </w:r>
            <w:r>
              <w:rPr>
                <w:b/>
                <w:iCs/>
              </w:rPr>
            </w:r>
          </w:p>
          <w:p>
            <w:pPr>
              <w:pStyle w:val="962"/>
              <w:jc w:val="center"/>
              <w:spacing w:after="10" w:line="240" w:lineRule="auto"/>
              <w:widowControl w:val="off"/>
              <w:rPr>
                <w:b/>
                <w:iCs/>
                <w:sz w:val="20"/>
                <w:lang w:val="ru-RU"/>
              </w:rPr>
            </w:pPr>
            <w:r>
              <w:rPr>
                <w:b/>
                <w:iCs/>
                <w:sz w:val="20"/>
                <w:lang w:val="ru-RU"/>
              </w:rPr>
              <w:t xml:space="preserve">п/п </w:t>
            </w:r>
            <w:r>
              <w:rPr>
                <w:b/>
                <w:iCs/>
                <w:sz w:val="20"/>
                <w:lang w:val="ru-RU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pStyle w:val="962"/>
              <w:jc w:val="center"/>
              <w:spacing w:after="10" w:line="240" w:lineRule="auto"/>
              <w:widowControl w:val="off"/>
              <w:rPr>
                <w:b/>
                <w:iCs/>
                <w:sz w:val="20"/>
                <w:lang w:val="ru-RU"/>
              </w:rPr>
            </w:pPr>
            <w:r>
              <w:rPr>
                <w:b/>
                <w:iCs/>
                <w:sz w:val="20"/>
                <w:lang w:val="ru-RU"/>
              </w:rPr>
              <w:t xml:space="preserve">Критерии оценки </w:t>
            </w:r>
            <w:r>
              <w:rPr>
                <w:b/>
                <w:iCs/>
                <w:sz w:val="20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right="39"/>
              <w:jc w:val="center"/>
              <w:spacing w:after="10"/>
              <w:widowControl w:val="off"/>
              <w:rPr>
                <w:b/>
                <w:iCs/>
              </w:rPr>
            </w:pPr>
            <w:r>
              <w:rPr>
                <w:b/>
                <w:iCs/>
              </w:rPr>
              <w:t xml:space="preserve">Ответ  </w:t>
            </w:r>
            <w:r>
              <w:rPr>
                <w:b/>
                <w:iCs/>
              </w:rPr>
            </w:r>
          </w:p>
          <w:p>
            <w:pPr>
              <w:pStyle w:val="962"/>
              <w:jc w:val="center"/>
              <w:spacing w:after="10" w:line="240" w:lineRule="auto"/>
              <w:widowControl w:val="off"/>
              <w:rPr>
                <w:b/>
                <w:iCs/>
                <w:sz w:val="20"/>
                <w:lang w:val="ru-RU"/>
              </w:rPr>
            </w:pPr>
            <w:r>
              <w:rPr>
                <w:b/>
                <w:iCs/>
                <w:sz w:val="20"/>
                <w:lang w:val="ru-RU"/>
              </w:rPr>
              <w:t xml:space="preserve">да/нет</w:t>
            </w:r>
            <w:r>
              <w:rPr>
                <w:b/>
                <w:iCs/>
                <w:sz w:val="20"/>
                <w:lang w:val="ru-RU"/>
              </w:rPr>
            </w:r>
          </w:p>
        </w:tc>
      </w:tr>
      <w:tr>
        <w:tblPrEx/>
        <w:trPr>
          <w:trHeight w:val="274"/>
        </w:trPr>
        <w:tc>
          <w:tcPr>
            <w:tcW w:w="562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11"/>
              </w:numPr>
              <w:ind w:left="57" w:firstLine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jc w:val="both"/>
              <w:spacing w:after="10"/>
              <w:widowControl w:val="off"/>
              <w:rPr>
                <w:bCs/>
                <w:iCs/>
              </w:rPr>
            </w:pPr>
            <w:r>
              <w:t xml:space="preserve">Проходили ли Вы обучающий курс по соблюдению требований Федерального закона № 224-ФЗ от 27.07.2010 и принятых в соответствии с ним нормативных актов?</w:t>
            </w:r>
            <w:r>
              <w:rPr>
                <w:bCs/>
                <w:iCs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</w:tr>
      <w:tr>
        <w:tblPrEx/>
        <w:trPr>
          <w:trHeight w:val="274"/>
        </w:trPr>
        <w:tc>
          <w:tcPr>
            <w:tcW w:w="562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11"/>
              </w:numPr>
              <w:ind w:left="57" w:firstLine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pStyle w:val="969"/>
              <w:jc w:val="both"/>
              <w:widowControl w:val="off"/>
            </w:pPr>
            <w:r>
              <w:rPr>
                <w:sz w:val="20"/>
              </w:rPr>
              <w:t xml:space="preserve">Ознакомились ли вы с ЛНД (А) АО «ДГК» в области ПНИИИМР?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11"/>
              </w:numPr>
              <w:ind w:left="57" w:firstLine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jc w:val="both"/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  <w:t xml:space="preserve">Соблюдается ли Вами в работе порядок доступа к Инсайдерской информации, правил охраны ее конфиденциальности за соблюдением требований Федерального закона № 224-ФЗ и принятых в соответствии с ним нормативных актов?</w:t>
            </w:r>
            <w:r>
              <w:rPr>
                <w:bCs/>
                <w:iCs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11"/>
              </w:numPr>
              <w:ind w:left="57" w:firstLine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jc w:val="both"/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  <w:t xml:space="preserve">Соблюдается ли Вами определенный в Обществе перечень мер, обеспечивающих исключение несанкционированного доступа к Инсайдерской информации?</w:t>
            </w:r>
            <w:r>
              <w:rPr>
                <w:bCs/>
                <w:iCs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11"/>
              </w:numPr>
              <w:ind w:left="57" w:firstLine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jc w:val="both"/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  <w:t xml:space="preserve">Соблюдаются ли Вами Правила </w:t>
            </w:r>
            <w:r>
              <w:rPr>
                <w:bCs/>
                <w:iCs/>
              </w:rPr>
              <w:t xml:space="preserve">внутреннего контроля по предотвращению, выявлению и пресечению неправомерного использования инсайдерской информации и (или) манипулирования рынком в части исполнения требований Федерального закона № 224-ФЗ и принятых в соответствии с ним нормативных актов?</w:t>
            </w:r>
            <w:r>
              <w:rPr>
                <w:bCs/>
                <w:iCs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11"/>
              </w:numPr>
              <w:ind w:left="57" w:firstLine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jc w:val="both"/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  <w:t xml:space="preserve">Сообщаете ли Вы своему руководителю о выявленном Вами несоответствии документов требованиям в области ПНИИИМР и соответствия ЛНД (А) Общества друг другу?</w:t>
            </w:r>
            <w:r>
              <w:rPr>
                <w:bCs/>
                <w:iCs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11"/>
              </w:numPr>
              <w:ind w:left="57" w:firstLine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Определялись ли органом АО «ДГК» условия совершения операций с </w:t>
            </w:r>
            <w:r>
              <w:t xml:space="preserve">Ф</w:t>
            </w:r>
            <w:r>
              <w:t xml:space="preserve">инансовыми инструментами?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11"/>
              </w:numPr>
              <w:ind w:left="57" w:firstLine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jc w:val="both"/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  <w:t xml:space="preserve">Осуществляете ли Вы ведение Списка инсайдеров АО «ДГК»?</w:t>
            </w:r>
            <w:r>
              <w:rPr>
                <w:bCs/>
                <w:iCs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11"/>
              </w:numPr>
              <w:ind w:left="57" w:firstLine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jc w:val="both"/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  <w:t xml:space="preserve">Актуализируете ли Вы Список инсайдеров АО «ДГК» при заключении Обществом договоров, на основании которых третьи лица получают доступ к Инсайдерской информации?</w:t>
            </w:r>
            <w:r>
              <w:rPr>
                <w:bCs/>
                <w:iCs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11"/>
              </w:numPr>
              <w:ind w:left="57" w:firstLine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jc w:val="both"/>
              <w:spacing w:after="10"/>
              <w:widowControl w:val="off"/>
              <w:tabs>
                <w:tab w:val="left" w:pos="5840" w:leader="none"/>
              </w:tabs>
              <w:rPr>
                <w:bCs/>
                <w:iCs/>
              </w:rPr>
            </w:pPr>
            <w:r>
              <w:rPr>
                <w:bCs/>
                <w:iCs/>
              </w:rPr>
              <w:t xml:space="preserve">Актуализируете ли Вы Список инсайдеров АО «ДГК» при смене органов Общества?</w:t>
            </w:r>
            <w:r>
              <w:rPr>
                <w:bCs/>
                <w:iCs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11"/>
              </w:numPr>
              <w:ind w:left="57" w:firstLine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jc w:val="both"/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  <w:t xml:space="preserve">Актуализируете ли Вы Список инсайдеров при заключении трудовых и (или) гражданско-правовых договоров с физическими лицами, если они на основании заключаемых договоров получают доступ к Инсайдерской информации?</w:t>
            </w:r>
            <w:r>
              <w:rPr>
                <w:bCs/>
                <w:iCs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11"/>
              </w:numPr>
              <w:ind w:left="57" w:firstLine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jc w:val="both"/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  <w:t xml:space="preserve">Формируете ли Вы уведомление лицам, включенным в Список инсайдеров АО «ДГК», об их включении в такой список и исключении из него?</w:t>
            </w:r>
            <w:r>
              <w:rPr>
                <w:bCs/>
                <w:iCs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11"/>
              </w:numPr>
              <w:ind w:left="57" w:firstLine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jc w:val="both"/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  <w:t xml:space="preserve">Проводите ли Вы информирование лиц, включенных в список инсайдеров, о требованиях Федерального закона № 224-ФЗ от 27.07.2010?</w:t>
            </w:r>
            <w:r>
              <w:rPr>
                <w:bCs/>
                <w:iCs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11"/>
              </w:numPr>
              <w:ind w:left="57" w:firstLine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jc w:val="both"/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  <w:t xml:space="preserve">Соблюдаете ли Вы порядок и сроки, установленные нормативным актом Банка России, об уведомлении лиц, включенных в Список инсайдеров АО «ДГК», об их включении в такой список и исключении из него?</w:t>
            </w:r>
            <w:r>
              <w:rPr>
                <w:bCs/>
                <w:iCs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11"/>
              </w:numPr>
              <w:ind w:left="57" w:firstLine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jc w:val="both"/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  <w:t xml:space="preserve">Уведомляе</w:t>
            </w:r>
            <w:r>
              <w:rPr>
                <w:bCs/>
                <w:iCs/>
              </w:rPr>
              <w:t xml:space="preserve">те ли вы лиц, включаемых в список инсайдеров АО «ДГК» о требованиях Федерального закона от 27 июля 2010 года № 224-ФЗ и принятых в соответствии с ним нормативных актах Банка России, об ответственности за неправомерное использование инсайдерской информации?</w:t>
            </w:r>
            <w:r>
              <w:rPr>
                <w:bCs/>
                <w:iCs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</w:tr>
      <w:tr>
        <w:tblPrEx/>
        <w:trPr>
          <w:trHeight w:val="274"/>
        </w:trPr>
        <w:tc>
          <w:tcPr>
            <w:tcW w:w="562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11"/>
              </w:numPr>
              <w:ind w:left="57" w:firstLine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pStyle w:val="969"/>
              <w:jc w:val="both"/>
              <w:widowControl w:val="off"/>
            </w:pPr>
            <w:r>
              <w:rPr>
                <w:sz w:val="20"/>
              </w:rPr>
              <w:t xml:space="preserve">Соблюдаете ли Вы определенный Прави</w:t>
            </w:r>
            <w:r>
              <w:rPr>
                <w:sz w:val="20"/>
              </w:rPr>
              <w:t xml:space="preserve">лами внутреннего контроля АО «ДГК» по предотвращению, выявлению и пресечению неправомерного использования Инсайдерской информации и (или) манипулирования рынком перечень мер, обеспечивающих исключение несанкционированного доступа к инсайдерской информации?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</w:tr>
      <w:tr>
        <w:tblPrEx/>
        <w:trPr>
          <w:trHeight w:val="247"/>
        </w:trPr>
        <w:tc>
          <w:tcPr>
            <w:tcW w:w="562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11"/>
              </w:numPr>
              <w:ind w:left="57" w:firstLine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jc w:val="both"/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  <w:t xml:space="preserve">Передаете ли Вы (с учетом Вашей компетенции), список инсайдеров АО «ДГК» Бирже по ее требованию?</w:t>
            </w:r>
            <w:r>
              <w:rPr>
                <w:bCs/>
                <w:iCs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</w:tr>
    </w:tbl>
    <w:p>
      <w:pPr>
        <w:ind w:left="1925" w:hanging="10"/>
        <w:jc w:val="both"/>
        <w:spacing w:line="276" w:lineRule="auto"/>
      </w:pPr>
      <w:r/>
      <w:r/>
    </w:p>
    <w:p>
      <w:pPr>
        <w:ind w:left="1925" w:hanging="10"/>
        <w:jc w:val="both"/>
        <w:spacing w:line="276" w:lineRule="auto"/>
        <w:rPr>
          <w:b/>
          <w:bCs/>
        </w:rPr>
      </w:pPr>
      <w:r>
        <w:rPr>
          <w:b/>
        </w:rPr>
        <w:t xml:space="preserve">Заключение руководителя ОСП по итогам анализа проведенной оценки</w:t>
      </w:r>
      <w:r>
        <w:rPr>
          <w:b/>
          <w:bCs/>
        </w:rPr>
      </w:r>
    </w:p>
    <w:tbl>
      <w:tblPr>
        <w:tblStyle w:val="1106"/>
        <w:tblW w:w="949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51"/>
        <w:gridCol w:w="4746"/>
      </w:tblGrid>
      <w:tr>
        <w:tblPrEx/>
        <w:trPr/>
        <w:tc>
          <w:tcPr>
            <w:tcW w:w="4750" w:type="dxa"/>
            <w:textDirection w:val="lrTb"/>
            <w:noWrap w:val="false"/>
          </w:tcPr>
          <w:p>
            <w:pPr>
              <w:pStyle w:val="962"/>
              <w:jc w:val="left"/>
              <w:spacing w:line="276" w:lineRule="auto"/>
              <w:widowControl w:val="off"/>
              <w:rPr>
                <w:sz w:val="20"/>
              </w:rPr>
            </w:pPr>
            <w:r>
              <w:rPr>
                <w:rFonts w:eastAsia="Arial"/>
                <w:sz w:val="20"/>
                <w:lang w:val="ru-RU"/>
              </w:rPr>
              <w:t xml:space="preserve">Заключение</w:t>
            </w:r>
            <w:r>
              <w:rPr>
                <w:sz w:val="20"/>
              </w:rPr>
            </w:r>
          </w:p>
        </w:tc>
        <w:tc>
          <w:tcPr>
            <w:tcW w:w="4746" w:type="dxa"/>
            <w:textDirection w:val="lrTb"/>
            <w:noWrap w:val="false"/>
          </w:tcPr>
          <w:p>
            <w:pPr>
              <w:pStyle w:val="962"/>
              <w:jc w:val="center"/>
              <w:spacing w:line="276" w:lineRule="auto"/>
              <w:widowControl w:val="off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</w:r>
          </w:p>
        </w:tc>
      </w:tr>
      <w:tr>
        <w:tblPrEx/>
        <w:trPr/>
        <w:tc>
          <w:tcPr>
            <w:tcW w:w="4750" w:type="dxa"/>
            <w:textDirection w:val="lrTb"/>
            <w:noWrap w:val="false"/>
          </w:tcPr>
          <w:p>
            <w:pPr>
              <w:pStyle w:val="962"/>
              <w:jc w:val="left"/>
              <w:spacing w:line="276" w:lineRule="auto"/>
              <w:widowControl w:val="off"/>
              <w:rPr>
                <w:sz w:val="20"/>
                <w:lang w:val="ru-RU"/>
              </w:rPr>
            </w:pPr>
            <w:r>
              <w:rPr>
                <w:rFonts w:eastAsia="Arial"/>
                <w:sz w:val="20"/>
                <w:lang w:val="ru-RU"/>
              </w:rPr>
              <w:t xml:space="preserve">Перечень мероприятий и рекомендаций по устранению выявленных нарушений</w:t>
            </w:r>
            <w:r>
              <w:rPr>
                <w:sz w:val="20"/>
                <w:lang w:val="ru-RU"/>
              </w:rPr>
            </w:r>
          </w:p>
        </w:tc>
        <w:tc>
          <w:tcPr>
            <w:tcW w:w="4746" w:type="dxa"/>
            <w:textDirection w:val="lrTb"/>
            <w:noWrap w:val="false"/>
          </w:tcPr>
          <w:p>
            <w:pPr>
              <w:pStyle w:val="962"/>
              <w:jc w:val="center"/>
              <w:spacing w:line="276" w:lineRule="auto"/>
              <w:widowControl w:val="off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</w:r>
          </w:p>
        </w:tc>
      </w:tr>
      <w:tr>
        <w:tblPrEx/>
        <w:trPr/>
        <w:tc>
          <w:tcPr>
            <w:tcW w:w="4750" w:type="dxa"/>
            <w:textDirection w:val="lrTb"/>
            <w:noWrap w:val="false"/>
          </w:tcPr>
          <w:p>
            <w:pPr>
              <w:pStyle w:val="962"/>
              <w:jc w:val="left"/>
              <w:spacing w:line="276" w:lineRule="auto"/>
              <w:widowControl w:val="off"/>
              <w:rPr>
                <w:sz w:val="20"/>
                <w:lang w:val="ru-RU"/>
              </w:rPr>
            </w:pPr>
            <w:r>
              <w:rPr>
                <w:rFonts w:eastAsia="Arial"/>
                <w:sz w:val="20"/>
                <w:lang w:val="ru-RU"/>
              </w:rPr>
              <w:t xml:space="preserve">Ф.И.О./ Подпись </w:t>
            </w:r>
            <w:r>
              <w:rPr>
                <w:sz w:val="20"/>
                <w:lang w:val="ru-RU"/>
              </w:rPr>
            </w:r>
          </w:p>
        </w:tc>
        <w:tc>
          <w:tcPr>
            <w:tcW w:w="4746" w:type="dxa"/>
            <w:textDirection w:val="lrTb"/>
            <w:noWrap w:val="false"/>
          </w:tcPr>
          <w:p>
            <w:pPr>
              <w:pStyle w:val="962"/>
              <w:jc w:val="center"/>
              <w:spacing w:line="276" w:lineRule="auto"/>
              <w:widowControl w:val="off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</w:r>
          </w:p>
        </w:tc>
      </w:tr>
      <w:tr>
        <w:tblPrEx/>
        <w:trPr/>
        <w:tc>
          <w:tcPr>
            <w:tcW w:w="4750" w:type="dxa"/>
            <w:textDirection w:val="lrTb"/>
            <w:noWrap w:val="false"/>
          </w:tcPr>
          <w:p>
            <w:pPr>
              <w:pStyle w:val="962"/>
              <w:jc w:val="left"/>
              <w:spacing w:line="276" w:lineRule="auto"/>
              <w:widowControl w:val="off"/>
              <w:rPr>
                <w:sz w:val="20"/>
                <w:lang w:val="ru-RU"/>
              </w:rPr>
            </w:pPr>
            <w:r>
              <w:rPr>
                <w:rFonts w:eastAsia="Arial"/>
                <w:sz w:val="20"/>
                <w:highlight w:val="white"/>
                <w:lang w:val="ru-RU"/>
              </w:rPr>
              <w:t xml:space="preserve">Дата составления заключения</w:t>
            </w:r>
            <w:r>
              <w:rPr>
                <w:sz w:val="20"/>
                <w:lang w:val="ru-RU"/>
              </w:rPr>
            </w:r>
          </w:p>
        </w:tc>
        <w:tc>
          <w:tcPr>
            <w:tcW w:w="4746" w:type="dxa"/>
            <w:textDirection w:val="lrTb"/>
            <w:noWrap w:val="false"/>
          </w:tcPr>
          <w:p>
            <w:pPr>
              <w:pStyle w:val="962"/>
              <w:jc w:val="center"/>
              <w:spacing w:line="276" w:lineRule="auto"/>
              <w:widowControl w:val="off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</w:tr>
    </w:tbl>
    <w:p>
      <w:pPr>
        <w:spacing w:line="276" w:lineRule="auto"/>
        <w:rPr>
          <w:color w:val="000000"/>
          <w:sz w:val="24"/>
          <w:szCs w:val="24"/>
        </w:rPr>
      </w:pPr>
      <w:r>
        <w:br w:type="page" w:clear="all"/>
      </w:r>
      <w:r>
        <w:rPr>
          <w:color w:val="000000"/>
          <w:sz w:val="24"/>
          <w:szCs w:val="24"/>
        </w:rPr>
      </w:r>
    </w:p>
    <w:p>
      <w:pPr>
        <w:pStyle w:val="92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Приложение 5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3969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Правилам внутреннего контроля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3969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«ДГК» по предотвращению,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3969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выявлению и пресечению НИИИМР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2"/>
        <w:jc w:val="right"/>
        <w:spacing w:line="276" w:lineRule="auto"/>
        <w:rPr>
          <w:szCs w:val="24"/>
          <w:lang w:val="ru-RU"/>
        </w:rPr>
      </w:pP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763"/>
        <w:numPr>
          <w:ilvl w:val="0"/>
          <w:numId w:val="0"/>
        </w:numPr>
        <w:jc w:val="center"/>
        <w:rPr>
          <w:rFonts w:ascii="Times New Roman" w:hAnsi="Times New Roman" w:cs="Times New Roman" w:eastAsiaTheme="majorEastAsia"/>
          <w:sz w:val="24"/>
          <w:szCs w:val="24"/>
        </w:rPr>
      </w:pPr>
      <w:r/>
      <w:bookmarkStart w:id="33" w:name="_Оценка_работниками_СПОИ"/>
      <w:r/>
      <w:bookmarkStart w:id="34" w:name="_Toc226118967"/>
      <w:r/>
      <w:bookmarkEnd w:id="33"/>
      <w:r>
        <w:rPr>
          <w:rFonts w:ascii="Times New Roman" w:hAnsi="Times New Roman" w:cs="Times New Roman" w:eastAsiaTheme="majorEastAsia"/>
          <w:sz w:val="24"/>
          <w:szCs w:val="24"/>
          <w:lang w:eastAsia="en-US" w:bidi="ru-RU"/>
        </w:rPr>
        <w:t xml:space="preserve">Оценка работниками СПОИ действий сотрудников ОСП на предмет соответствия требованиям в области ПНИИИМР и ЛНД (А) Общества</w:t>
      </w:r>
      <w:bookmarkEnd w:id="34"/>
      <w:r/>
      <w:r>
        <w:rPr>
          <w:rFonts w:ascii="Times New Roman" w:hAnsi="Times New Roman" w:cs="Times New Roman" w:eastAsiaTheme="majorEastAsia"/>
          <w:sz w:val="24"/>
          <w:szCs w:val="24"/>
        </w:rPr>
      </w:r>
    </w:p>
    <w:p>
      <w:pPr>
        <w:ind w:left="-5" w:hanging="10"/>
        <w:spacing w:after="10" w:line="276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</w:p>
    <w:p>
      <w:pPr>
        <w:ind w:left="-5" w:hanging="10"/>
        <w:spacing w:after="10" w:line="276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Лицо, прошедшее самооценку: (</w:t>
      </w:r>
      <w:r>
        <w:rPr>
          <w:bCs/>
          <w:iCs/>
          <w:sz w:val="24"/>
          <w:szCs w:val="24"/>
          <w:u w:val="single"/>
        </w:rPr>
        <w:t xml:space="preserve">Ф.И.О.)</w:t>
      </w:r>
      <w:r>
        <w:rPr>
          <w:bCs/>
          <w:iCs/>
          <w:sz w:val="24"/>
          <w:szCs w:val="24"/>
        </w:rPr>
        <w:t xml:space="preserve">: </w:t>
      </w:r>
      <w:r>
        <w:rPr>
          <w:bCs/>
          <w:iCs/>
          <w:sz w:val="24"/>
          <w:szCs w:val="24"/>
        </w:rPr>
      </w:r>
    </w:p>
    <w:p>
      <w:pPr>
        <w:ind w:left="-5" w:hanging="10"/>
        <w:spacing w:after="10" w:line="276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Должность, статус лица:</w:t>
      </w:r>
      <w:r>
        <w:rPr>
          <w:bCs/>
          <w:iCs/>
          <w:sz w:val="24"/>
          <w:szCs w:val="24"/>
        </w:rPr>
      </w:r>
    </w:p>
    <w:p>
      <w:pPr>
        <w:pStyle w:val="962"/>
        <w:jc w:val="left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Style w:val="980"/>
        <w:tblW w:w="95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8113"/>
        <w:gridCol w:w="875"/>
      </w:tblGrid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/>
                <w:iCs/>
              </w:rPr>
            </w:pPr>
            <w:r>
              <w:rPr>
                <w:b/>
                <w:iCs/>
              </w:rPr>
              <w:t xml:space="preserve">№ </w:t>
            </w:r>
            <w:r>
              <w:rPr>
                <w:b/>
                <w:iCs/>
              </w:rPr>
            </w:r>
          </w:p>
          <w:p>
            <w:pPr>
              <w:pStyle w:val="962"/>
              <w:jc w:val="center"/>
              <w:spacing w:after="10" w:line="240" w:lineRule="auto"/>
              <w:widowControl w:val="off"/>
              <w:rPr>
                <w:b/>
                <w:iCs/>
                <w:sz w:val="20"/>
                <w:lang w:val="ru-RU"/>
              </w:rPr>
            </w:pPr>
            <w:r>
              <w:rPr>
                <w:b/>
                <w:iCs/>
                <w:sz w:val="20"/>
                <w:lang w:val="ru-RU"/>
              </w:rPr>
              <w:t xml:space="preserve">п/п </w:t>
            </w:r>
            <w:r>
              <w:rPr>
                <w:b/>
                <w:iCs/>
                <w:sz w:val="20"/>
                <w:lang w:val="ru-RU"/>
              </w:rPr>
            </w:r>
          </w:p>
        </w:tc>
        <w:tc>
          <w:tcPr>
            <w:tcW w:w="8113" w:type="dxa"/>
            <w:textDirection w:val="lrTb"/>
            <w:noWrap w:val="false"/>
          </w:tcPr>
          <w:p>
            <w:pPr>
              <w:pStyle w:val="962"/>
              <w:jc w:val="center"/>
              <w:spacing w:after="10" w:line="240" w:lineRule="auto"/>
              <w:widowControl w:val="off"/>
              <w:rPr>
                <w:b/>
                <w:iCs/>
                <w:sz w:val="20"/>
                <w:lang w:val="ru-RU"/>
              </w:rPr>
            </w:pPr>
            <w:r>
              <w:rPr>
                <w:b/>
                <w:iCs/>
                <w:sz w:val="20"/>
                <w:lang w:val="ru-RU"/>
              </w:rPr>
              <w:t xml:space="preserve">Критерии оценки </w:t>
            </w:r>
            <w:r>
              <w:rPr>
                <w:b/>
                <w:iCs/>
                <w:sz w:val="20"/>
                <w:lang w:val="ru-RU"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ind w:right="110"/>
              <w:jc w:val="center"/>
              <w:spacing w:after="10"/>
              <w:widowControl w:val="off"/>
              <w:rPr>
                <w:b/>
                <w:iCs/>
              </w:rPr>
            </w:pPr>
            <w:r>
              <w:rPr>
                <w:b/>
                <w:iCs/>
              </w:rPr>
              <w:t xml:space="preserve">Ответ  </w:t>
            </w:r>
            <w:r>
              <w:rPr>
                <w:b/>
                <w:iCs/>
              </w:rPr>
            </w:r>
          </w:p>
          <w:p>
            <w:pPr>
              <w:pStyle w:val="962"/>
              <w:jc w:val="center"/>
              <w:spacing w:after="10" w:line="240" w:lineRule="auto"/>
              <w:widowControl w:val="off"/>
              <w:rPr>
                <w:b/>
                <w:iCs/>
                <w:sz w:val="20"/>
                <w:lang w:val="ru-RU"/>
              </w:rPr>
            </w:pPr>
            <w:r>
              <w:rPr>
                <w:b/>
                <w:iCs/>
                <w:sz w:val="20"/>
                <w:lang w:val="ru-RU"/>
              </w:rPr>
              <w:t xml:space="preserve">да/нет</w:t>
            </w:r>
            <w:r>
              <w:rPr>
                <w:b/>
                <w:iCs/>
                <w:sz w:val="20"/>
                <w:lang w:val="ru-RU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12"/>
              </w:numPr>
              <w:ind w:left="57" w:firstLine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113" w:type="dxa"/>
            <w:textDirection w:val="lrTb"/>
            <w:noWrap w:val="false"/>
          </w:tcPr>
          <w:p>
            <w:pPr>
              <w:jc w:val="both"/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  <w:t xml:space="preserve">Осуществляется ли ОСП контроль за порядком доступа к Инсайдерской информации, правил охраны ее конфиденциальности и контроля за соблюдением требований Федерального закона № 224-ФЗ и принятых в соответствии с ним нормативных актов </w:t>
            </w:r>
            <w:r>
              <w:rPr>
                <w:bCs/>
                <w:iCs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12"/>
              </w:numPr>
              <w:ind w:left="57" w:firstLine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113" w:type="dxa"/>
            <w:textDirection w:val="lrTb"/>
            <w:noWrap w:val="false"/>
          </w:tcPr>
          <w:p>
            <w:pPr>
              <w:jc w:val="both"/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  <w:t xml:space="preserve">Сообщает ли ОСП Вам о выявленном им несоответствии документов АО «ДГК» требованиям в области ПНИИИМР и соответствия документов друг другу</w:t>
            </w:r>
            <w:r>
              <w:rPr>
                <w:bCs/>
                <w:iCs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12"/>
              </w:numPr>
              <w:ind w:left="57" w:firstLine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113" w:type="dxa"/>
            <w:textDirection w:val="lrTb"/>
            <w:noWrap w:val="false"/>
          </w:tcPr>
          <w:p>
            <w:pPr>
              <w:jc w:val="both"/>
              <w:spacing w:after="10"/>
              <w:widowControl w:val="off"/>
              <w:rPr>
                <w:bCs/>
                <w:iCs/>
              </w:rPr>
            </w:pPr>
            <w:r>
              <w:t xml:space="preserve">Осуществляет ли ОСП контроль по исключению действий, указанные в статье 5 Федерального закона № 224-ФЗ при совершении операций с </w:t>
            </w:r>
            <w:r>
              <w:t xml:space="preserve">Ф</w:t>
            </w:r>
            <w:r>
              <w:t xml:space="preserve">инансовыми инструментами</w:t>
            </w:r>
            <w:r>
              <w:rPr>
                <w:bCs/>
                <w:iCs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12"/>
              </w:numPr>
              <w:ind w:left="57" w:firstLine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113" w:type="dxa"/>
            <w:textDirection w:val="lrTb"/>
            <w:noWrap w:val="false"/>
          </w:tcPr>
          <w:p>
            <w:pPr>
              <w:jc w:val="both"/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  <w:t xml:space="preserve">Осуществляется ли ОСП контроль за ведением Списка инсайдеров АО «ДГК» </w:t>
            </w:r>
            <w:r>
              <w:rPr>
                <w:bCs/>
                <w:iCs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12"/>
              </w:numPr>
              <w:ind w:left="57" w:firstLine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113" w:type="dxa"/>
            <w:textDirection w:val="lrTb"/>
            <w:noWrap w:val="false"/>
          </w:tcPr>
          <w:p>
            <w:pPr>
              <w:jc w:val="both"/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  <w:t xml:space="preserve">Осуществляется ли ОСП контроль за актуализацией СПОИ Списка инсайдеров АО «ДГК» при заключении Обществом договоров, на основании которых третьи лица получают доступ к инсайдерской информации</w:t>
            </w:r>
            <w:r>
              <w:rPr>
                <w:bCs/>
                <w:iCs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12"/>
              </w:numPr>
              <w:ind w:left="57" w:firstLine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113" w:type="dxa"/>
            <w:textDirection w:val="lrTb"/>
            <w:noWrap w:val="false"/>
          </w:tcPr>
          <w:p>
            <w:pPr>
              <w:jc w:val="both"/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  <w:t xml:space="preserve">Осуществляется ли ОСП контроль за актуализацией СПОИ Списка инсайдеров Общества при смене органов АО «ДГК»</w:t>
            </w:r>
            <w:r>
              <w:rPr>
                <w:bCs/>
                <w:iCs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12"/>
              </w:numPr>
              <w:ind w:left="57" w:firstLine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113" w:type="dxa"/>
            <w:textDirection w:val="lrTb"/>
            <w:noWrap w:val="false"/>
          </w:tcPr>
          <w:p>
            <w:pPr>
              <w:jc w:val="both"/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  <w:t xml:space="preserve">Осуществляется ли ОСП контроль за актуализацией СПОИ Списка инсайдеров АО «ДГК» при заключении трудовых и (или) гражданско-правовых договоров с физическими лицами, если последние на основании заключаемых договоров получают доступ к Инсайдерской информации </w:t>
            </w:r>
            <w:r>
              <w:rPr>
                <w:bCs/>
                <w:iCs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12"/>
              </w:numPr>
              <w:ind w:left="57" w:firstLine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113" w:type="dxa"/>
            <w:textDirection w:val="lrTb"/>
            <w:noWrap w:val="false"/>
          </w:tcPr>
          <w:p>
            <w:pPr>
              <w:jc w:val="both"/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  <w:t xml:space="preserve">Проводит ли ОСП контроль за уведомлением лиц, включенных в Список </w:t>
            </w:r>
            <w:r>
              <w:rPr>
                <w:bCs/>
                <w:iCs/>
              </w:rPr>
              <w:t xml:space="preserve">инсайдеров АО «ДГК», об их включении в такой список и исключении из него, за соблюдением порядка и сроков, установленных нормативным актом Банка России, об уведомлении лиц, включенных в список инсайдеров, об их включении в такой список и исключении из него</w:t>
            </w:r>
            <w:r>
              <w:rPr>
                <w:bCs/>
                <w:iCs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12"/>
              </w:numPr>
              <w:ind w:left="57" w:firstLine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113" w:type="dxa"/>
            <w:textDirection w:val="lrTb"/>
            <w:noWrap w:val="false"/>
          </w:tcPr>
          <w:p>
            <w:pPr>
              <w:jc w:val="both"/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  <w:t xml:space="preserve">Проводит ли ОСП контроль за информированием лиц, включенных в список инсайдеров, о требованиях Федерального закона № 224-ФЗ от 27.07.2010 </w:t>
            </w:r>
            <w:r>
              <w:rPr>
                <w:bCs/>
                <w:iCs/>
              </w:rPr>
            </w:r>
          </w:p>
        </w:tc>
        <w:tc>
          <w:tcPr>
            <w:tcW w:w="875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12"/>
              </w:numPr>
              <w:ind w:left="57" w:firstLine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113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bCs/>
                <w:iCs/>
              </w:rPr>
              <w:t xml:space="preserve">Проводит ли ОСП контроль </w:t>
            </w:r>
            <w:r>
              <w:t xml:space="preserve">за </w:t>
            </w:r>
            <w:r>
              <w:rPr>
                <w:bCs/>
                <w:iCs/>
              </w:rPr>
              <w:t xml:space="preserve">уведомлением лиц, включаемых в список инсайдеров АО «ДГК» о требованиях Федерального закона от 27 июля 2010 года № 224-ФЗ и принятых в соответствии с ним нормативных актах Банка России, об ответственности за неправомерное использование </w:t>
            </w:r>
            <w:r>
              <w:rPr>
                <w:bCs/>
                <w:iCs/>
              </w:rPr>
              <w:t xml:space="preserve">инсайдерской информации </w:t>
            </w:r>
            <w:r/>
          </w:p>
        </w:tc>
        <w:tc>
          <w:tcPr>
            <w:tcW w:w="875" w:type="dxa"/>
            <w:textDirection w:val="lrTb"/>
            <w:noWrap w:val="false"/>
          </w:tcPr>
          <w:p>
            <w:pPr>
              <w:spacing w:after="10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</w:tr>
    </w:tbl>
    <w:p>
      <w:pPr>
        <w:ind w:left="1925" w:hanging="10"/>
        <w:jc w:val="both"/>
        <w:spacing w:line="276" w:lineRule="auto"/>
        <w:rPr>
          <w:b/>
        </w:rPr>
      </w:pPr>
      <w:r>
        <w:rPr>
          <w:b/>
        </w:rPr>
      </w:r>
      <w:r>
        <w:rPr>
          <w:b/>
        </w:rPr>
      </w:r>
    </w:p>
    <w:p>
      <w:pPr>
        <w:ind w:left="1925" w:hanging="10"/>
        <w:jc w:val="both"/>
        <w:spacing w:line="276" w:lineRule="auto"/>
        <w:rPr>
          <w:b/>
          <w:bCs/>
        </w:rPr>
      </w:pPr>
      <w:r>
        <w:rPr>
          <w:b/>
        </w:rPr>
        <w:t xml:space="preserve">Заключение руководителя ОСП по итогам анализа проведенной оценки</w:t>
      </w:r>
      <w:r>
        <w:rPr>
          <w:b/>
          <w:bCs/>
        </w:rPr>
      </w:r>
    </w:p>
    <w:tbl>
      <w:tblPr>
        <w:tblStyle w:val="1106"/>
        <w:tblW w:w="9497" w:type="dxa"/>
        <w:tblInd w:w="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751"/>
        <w:gridCol w:w="474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50" w:type="dxa"/>
            <w:textDirection w:val="lrTb"/>
            <w:noWrap w:val="false"/>
          </w:tcPr>
          <w:p>
            <w:pPr>
              <w:pStyle w:val="962"/>
              <w:jc w:val="left"/>
              <w:spacing w:line="276" w:lineRule="auto"/>
              <w:widowControl w:val="off"/>
              <w:rPr>
                <w:sz w:val="20"/>
              </w:rPr>
            </w:pPr>
            <w:r>
              <w:rPr>
                <w:rFonts w:eastAsia="Arial"/>
                <w:sz w:val="20"/>
                <w:lang w:val="ru-RU"/>
              </w:rPr>
              <w:t xml:space="preserve">Заключение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6" w:type="dxa"/>
            <w:textDirection w:val="lrTb"/>
            <w:noWrap w:val="false"/>
          </w:tcPr>
          <w:p>
            <w:pPr>
              <w:pStyle w:val="962"/>
              <w:jc w:val="center"/>
              <w:spacing w:line="276" w:lineRule="auto"/>
              <w:widowControl w:val="off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50" w:type="dxa"/>
            <w:textDirection w:val="lrTb"/>
            <w:noWrap w:val="false"/>
          </w:tcPr>
          <w:p>
            <w:pPr>
              <w:pStyle w:val="962"/>
              <w:jc w:val="left"/>
              <w:spacing w:line="276" w:lineRule="auto"/>
              <w:widowControl w:val="off"/>
              <w:rPr>
                <w:sz w:val="20"/>
                <w:lang w:val="ru-RU"/>
              </w:rPr>
            </w:pPr>
            <w:r>
              <w:rPr>
                <w:rFonts w:eastAsia="Arial"/>
                <w:sz w:val="20"/>
                <w:lang w:val="ru-RU"/>
              </w:rPr>
              <w:t xml:space="preserve">Перечень мероприятий и рекомендаций по устранению выявленных нарушений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6" w:type="dxa"/>
            <w:textDirection w:val="lrTb"/>
            <w:noWrap w:val="false"/>
          </w:tcPr>
          <w:p>
            <w:pPr>
              <w:pStyle w:val="962"/>
              <w:jc w:val="center"/>
              <w:spacing w:line="276" w:lineRule="auto"/>
              <w:widowControl w:val="off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50" w:type="dxa"/>
            <w:textDirection w:val="lrTb"/>
            <w:noWrap w:val="false"/>
          </w:tcPr>
          <w:p>
            <w:pPr>
              <w:pStyle w:val="962"/>
              <w:jc w:val="left"/>
              <w:spacing w:line="276" w:lineRule="auto"/>
              <w:widowControl w:val="off"/>
              <w:rPr>
                <w:sz w:val="20"/>
                <w:lang w:val="ru-RU"/>
              </w:rPr>
            </w:pPr>
            <w:r>
              <w:rPr>
                <w:rFonts w:eastAsia="Arial"/>
                <w:sz w:val="20"/>
                <w:lang w:val="ru-RU"/>
              </w:rPr>
              <w:t xml:space="preserve">Ф.И.О./ Подпись 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6" w:type="dxa"/>
            <w:textDirection w:val="lrTb"/>
            <w:noWrap w:val="false"/>
          </w:tcPr>
          <w:p>
            <w:pPr>
              <w:pStyle w:val="962"/>
              <w:jc w:val="center"/>
              <w:spacing w:line="276" w:lineRule="auto"/>
              <w:widowControl w:val="off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50" w:type="dxa"/>
            <w:textDirection w:val="lrTb"/>
            <w:noWrap w:val="false"/>
          </w:tcPr>
          <w:p>
            <w:pPr>
              <w:pStyle w:val="962"/>
              <w:jc w:val="left"/>
              <w:spacing w:line="276" w:lineRule="auto"/>
              <w:widowControl w:val="off"/>
              <w:rPr>
                <w:sz w:val="20"/>
                <w:lang w:val="ru-RU"/>
              </w:rPr>
            </w:pPr>
            <w:r>
              <w:rPr>
                <w:rFonts w:eastAsia="Arial"/>
                <w:sz w:val="20"/>
                <w:highlight w:val="white"/>
                <w:lang w:val="ru-RU"/>
              </w:rPr>
              <w:t xml:space="preserve">Дата составления заключения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6" w:type="dxa"/>
            <w:textDirection w:val="lrTb"/>
            <w:noWrap w:val="false"/>
          </w:tcPr>
          <w:p>
            <w:pPr>
              <w:pStyle w:val="962"/>
              <w:jc w:val="center"/>
              <w:spacing w:line="276" w:lineRule="auto"/>
              <w:widowControl w:val="off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</w:tr>
    </w:tbl>
    <w:p>
      <w:pPr>
        <w:rPr>
          <w:color w:val="000000"/>
          <w:sz w:val="24"/>
          <w:szCs w:val="24"/>
        </w:rPr>
      </w:pPr>
      <w:r>
        <w:br w:type="page" w:clear="all"/>
      </w:r>
      <w:r>
        <w:rPr>
          <w:color w:val="000000"/>
          <w:sz w:val="24"/>
          <w:szCs w:val="24"/>
        </w:rPr>
      </w:r>
    </w:p>
    <w:p>
      <w:pPr>
        <w:pStyle w:val="92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Приложение 6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3969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Правилам внутреннего контроля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3969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«ДГК»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предотвращению,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3969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ыявлению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пресечению НИИИМР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3"/>
        <w:numPr>
          <w:ilvl w:val="0"/>
          <w:numId w:val="0"/>
        </w:numPr>
        <w:jc w:val="center"/>
        <w:rPr>
          <w:rFonts w:ascii="Times New Roman" w:hAnsi="Times New Roman" w:cs="Times New Roman" w:eastAsiaTheme="majorEastAsia"/>
          <w:sz w:val="24"/>
          <w:szCs w:val="24"/>
        </w:rPr>
      </w:pPr>
      <w:r/>
      <w:bookmarkStart w:id="35" w:name="_Самооценка_собственных_действий"/>
      <w:r/>
      <w:bookmarkStart w:id="36" w:name="_Toc226118968"/>
      <w:r/>
      <w:bookmarkEnd w:id="35"/>
      <w:r>
        <w:rPr>
          <w:rFonts w:ascii="Times New Roman" w:hAnsi="Times New Roman" w:cs="Times New Roman" w:eastAsiaTheme="majorEastAsia"/>
          <w:sz w:val="24"/>
          <w:szCs w:val="24"/>
          <w:lang w:eastAsia="en-US" w:bidi="ru-RU"/>
        </w:rPr>
        <w:t xml:space="preserve">Самооценка собственных действий работников, имеющих доступ к инсайдерской информации на предмет соответствия требованиям в области противодействия НИИИМР и ЛНД (А) Общества</w:t>
      </w:r>
      <w:bookmarkEnd w:id="36"/>
      <w:r/>
      <w:r>
        <w:rPr>
          <w:rFonts w:ascii="Times New Roman" w:hAnsi="Times New Roman" w:cs="Times New Roman" w:eastAsiaTheme="majorEastAsia"/>
          <w:sz w:val="24"/>
          <w:szCs w:val="24"/>
        </w:rPr>
      </w:r>
    </w:p>
    <w:p>
      <w:pPr>
        <w:ind w:left="-5" w:hanging="10"/>
        <w:spacing w:after="10" w:line="276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Лицо, прошедшее самооценку: (</w:t>
      </w:r>
      <w:r>
        <w:rPr>
          <w:bCs/>
          <w:iCs/>
          <w:sz w:val="24"/>
          <w:szCs w:val="24"/>
          <w:u w:val="single"/>
        </w:rPr>
        <w:t xml:space="preserve">Ф.И.О.)</w:t>
      </w:r>
      <w:r>
        <w:rPr>
          <w:bCs/>
          <w:iCs/>
          <w:sz w:val="24"/>
          <w:szCs w:val="24"/>
        </w:rPr>
        <w:t xml:space="preserve">: </w:t>
      </w:r>
      <w:r>
        <w:rPr>
          <w:bCs/>
          <w:iCs/>
          <w:sz w:val="24"/>
          <w:szCs w:val="24"/>
        </w:rPr>
      </w:r>
    </w:p>
    <w:p>
      <w:pPr>
        <w:ind w:left="-5" w:hanging="10"/>
        <w:spacing w:after="10" w:line="276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Должность, статус лица:</w:t>
      </w:r>
      <w:r>
        <w:rPr>
          <w:bCs/>
          <w:iCs/>
          <w:sz w:val="24"/>
          <w:szCs w:val="24"/>
        </w:rPr>
      </w:r>
    </w:p>
    <w:p>
      <w:pPr>
        <w:pStyle w:val="969"/>
        <w:spacing w:line="276" w:lineRule="auto"/>
      </w:pPr>
      <w:r/>
      <w:r/>
    </w:p>
    <w:tbl>
      <w:tblPr>
        <w:tblW w:w="9342" w:type="dxa"/>
        <w:tblLayout w:type="fixed"/>
        <w:tblLook w:val="04A0" w:firstRow="1" w:lastRow="0" w:firstColumn="1" w:lastColumn="0" w:noHBand="0" w:noVBand="1"/>
      </w:tblPr>
      <w:tblGrid>
        <w:gridCol w:w="425"/>
        <w:gridCol w:w="8220"/>
        <w:gridCol w:w="69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69"/>
              <w:jc w:val="center"/>
              <w:widowControl w:val="off"/>
              <w:rPr>
                <w:sz w:val="20"/>
              </w:rPr>
            </w:pPr>
            <w:r/>
            <w:bookmarkStart w:id="37" w:name="undefined"/>
            <w:r>
              <w:rPr>
                <w:sz w:val="20"/>
              </w:rPr>
              <w:t xml:space="preserve">№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pStyle w:val="96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Критерии оценки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" w:type="dxa"/>
            <w:textDirection w:val="lrTb"/>
            <w:noWrap w:val="false"/>
          </w:tcPr>
          <w:p>
            <w:pPr>
              <w:pStyle w:val="969"/>
              <w:ind w:left="-57" w:right="-57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Ответ</w:t>
            </w:r>
            <w:r>
              <w:rPr>
                <w:b/>
                <w:sz w:val="20"/>
              </w:rPr>
            </w:r>
          </w:p>
          <w:p>
            <w:pPr>
              <w:pStyle w:val="969"/>
              <w:ind w:left="-57" w:right="-57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да/нет</w:t>
            </w:r>
            <w:r>
              <w:rPr>
                <w:b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13"/>
              </w:numPr>
              <w:ind w:left="0" w:firstLine="0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pStyle w:val="96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Соблюдается ли Вами (с учетом Вашей компетенции) в работе порядок доступа к инсайдерской информации, правил охраны ее конфиденциальности и контроля за соблюдением требований Федерального закона № 224-ФЗ и принятых в соответствии с ним нормативных актов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" w:type="dxa"/>
            <w:textDirection w:val="lrTb"/>
            <w:noWrap w:val="false"/>
          </w:tcPr>
          <w:p>
            <w:pPr>
              <w:pStyle w:val="969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13"/>
              </w:numPr>
              <w:ind w:left="0" w:firstLine="0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pStyle w:val="96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Соблюдаете ли Вы перечень мер, обеспечивающих исключение несанкционированного доступа к Инсайдерской информации 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" w:type="dxa"/>
            <w:textDirection w:val="lrTb"/>
            <w:noWrap w:val="false"/>
          </w:tcPr>
          <w:p>
            <w:pPr>
              <w:pStyle w:val="969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13"/>
              </w:numPr>
              <w:ind w:left="0" w:firstLine="0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pStyle w:val="96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Соблюдается ли Вами запрет на передачу Инсайдерской информации юридическим лицам и физическим лицам до включения их в Список инсайдеров АО «ДГК»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" w:type="dxa"/>
            <w:textDirection w:val="lrTb"/>
            <w:noWrap w:val="false"/>
          </w:tcPr>
          <w:p>
            <w:pPr>
              <w:pStyle w:val="969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13"/>
              </w:numPr>
              <w:ind w:left="0" w:firstLine="0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pStyle w:val="96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Сообщали ли Вы Вашему руководителю о выявленном Вами несоответствии документов АО «ДГК» требованиям в области ПНИИИМР и соответствия документов. Информированы ли Вы о необходимости такого сообщения.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" w:type="dxa"/>
            <w:textDirection w:val="lrTb"/>
            <w:noWrap w:val="false"/>
          </w:tcPr>
          <w:p>
            <w:pPr>
              <w:pStyle w:val="969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13"/>
              </w:numPr>
              <w:ind w:left="0" w:firstLine="0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pStyle w:val="96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Осуществляете ли Вы ведение Списка инсайдеров АО «ДГК»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" w:type="dxa"/>
            <w:textDirection w:val="lrTb"/>
            <w:noWrap w:val="false"/>
          </w:tcPr>
          <w:p>
            <w:pPr>
              <w:pStyle w:val="969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13"/>
              </w:numPr>
              <w:ind w:left="0" w:firstLine="0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pStyle w:val="969"/>
              <w:jc w:val="both"/>
              <w:widowControl w:val="off"/>
              <w:rPr>
                <w:sz w:val="20"/>
              </w:rPr>
            </w:pPr>
            <w:r>
              <w:rPr>
                <w:sz w:val="20"/>
                <w:shd w:val="clear" w:color="auto" w:fill="ffffff"/>
              </w:rPr>
              <w:t xml:space="preserve">Актуализируется ли Список инсайдеров АО «ДГК» при заключении Обществом договоров, на основании которых третьи лица получают доступ к инсайдерской информации (по Вашей информации с учетом Вашей компетенции)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" w:type="dxa"/>
            <w:textDirection w:val="lrTb"/>
            <w:noWrap w:val="false"/>
          </w:tcPr>
          <w:p>
            <w:pPr>
              <w:pStyle w:val="969"/>
              <w:widowControl w:val="off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</w:r>
            <w:r>
              <w:rPr>
                <w:sz w:val="20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13"/>
              </w:numPr>
              <w:ind w:left="0" w:firstLine="0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pStyle w:val="96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Актуализируется ли список инс</w:t>
            </w:r>
            <w:r>
              <w:rPr>
                <w:sz w:val="20"/>
              </w:rPr>
              <w:t xml:space="preserve">айдеров Общества при заключении трудовых и (или) гражданско-правовых договоров с физическими и юридическими лицами, если последние на основании заключаемых договоров получают доступ к Инсайдерской информации (по Вашей информации с учетом Вашей компетенции)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" w:type="dxa"/>
            <w:textDirection w:val="lrTb"/>
            <w:noWrap w:val="false"/>
          </w:tcPr>
          <w:p>
            <w:pPr>
              <w:pStyle w:val="969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13"/>
              </w:numPr>
              <w:ind w:left="0" w:firstLine="0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pStyle w:val="96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Актуализируется ли список инсайдеров АО «ДГК» при смене органов Общества (по Вашей информации с учетом Вашей компетенции)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" w:type="dxa"/>
            <w:textDirection w:val="lrTb"/>
            <w:noWrap w:val="false"/>
          </w:tcPr>
          <w:p>
            <w:pPr>
              <w:pStyle w:val="969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13"/>
              </w:numPr>
              <w:ind w:left="0" w:firstLine="0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pStyle w:val="96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Проводится ли уведомление лиц, включенных в Список инсайдеров АО «ДГК», об их включении в такой список и исключении из него (по Вашей информации с учетом Вашей компетенции)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" w:type="dxa"/>
            <w:textDirection w:val="lrTb"/>
            <w:noWrap w:val="false"/>
          </w:tcPr>
          <w:p>
            <w:pPr>
              <w:pStyle w:val="969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13"/>
              </w:numPr>
              <w:ind w:left="0" w:firstLine="0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pStyle w:val="96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Проводится ли информирование лиц, включенных в Список инсайдеров АО «ДГК», о требованиях Федерального закона № 224-ФЗ (по Вашей информации с учетом Вашей компетенции)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" w:type="dxa"/>
            <w:textDirection w:val="lrTb"/>
            <w:noWrap w:val="false"/>
          </w:tcPr>
          <w:p>
            <w:pPr>
              <w:pStyle w:val="969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13"/>
              </w:numPr>
              <w:ind w:left="0" w:firstLine="0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pStyle w:val="96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Соблюдается ли порядок и сроки, установленные нормативным актом Банка России, об уведомлении лиц, включенных в Список инсайдеров АО «ДГК», об их включении в такой список и исключении из него (по Вашей информации с учетом Вашей компетенции)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" w:type="dxa"/>
            <w:textDirection w:val="lrTb"/>
            <w:noWrap w:val="false"/>
          </w:tcPr>
          <w:p>
            <w:pPr>
              <w:pStyle w:val="969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13"/>
              </w:numPr>
              <w:ind w:left="0" w:firstLine="0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pStyle w:val="96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Были ли зафиксированы случаи </w:t>
            </w:r>
            <w:r>
              <w:rPr>
                <w:sz w:val="20"/>
              </w:rPr>
              <w:t xml:space="preserve">непредоставления</w:t>
            </w:r>
            <w:r>
              <w:rPr>
                <w:sz w:val="20"/>
              </w:rPr>
              <w:t xml:space="preserve"> Бирже Списка инсайдеров АО «ДГК» (по Вашей информации с учетом Вашей компетенции)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" w:type="dxa"/>
            <w:textDirection w:val="lrTb"/>
            <w:noWrap w:val="false"/>
          </w:tcPr>
          <w:p>
            <w:pPr>
              <w:pStyle w:val="969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13"/>
              </w:numPr>
              <w:ind w:left="0" w:firstLine="0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pStyle w:val="96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Были ли зафиксированы случаи </w:t>
            </w:r>
            <w:r>
              <w:rPr>
                <w:sz w:val="20"/>
              </w:rPr>
              <w:t xml:space="preserve">непредоставления</w:t>
            </w:r>
            <w:r>
              <w:rPr>
                <w:sz w:val="20"/>
              </w:rPr>
              <w:t xml:space="preserve"> Списка инсайдеров АО «ДГК» в Банк России по его требованию (по Вашей информации с учетом Вашей компетенции)</w:t>
            </w:r>
            <w:bookmarkEnd w:id="37"/>
            <w:r/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" w:type="dxa"/>
            <w:textDirection w:val="lrTb"/>
            <w:noWrap w:val="false"/>
          </w:tcPr>
          <w:p>
            <w:pPr>
              <w:pStyle w:val="969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69"/>
        <w:jc w:val="center"/>
        <w:spacing w:line="276" w:lineRule="auto"/>
      </w:pPr>
      <w:r/>
      <w:r/>
    </w:p>
    <w:p>
      <w:pPr>
        <w:ind w:left="1925" w:hanging="10"/>
        <w:jc w:val="both"/>
        <w:spacing w:line="276" w:lineRule="auto"/>
        <w:rPr>
          <w:b/>
          <w:bCs/>
        </w:rPr>
      </w:pPr>
      <w:r>
        <w:rPr>
          <w:b/>
        </w:rPr>
        <w:t xml:space="preserve">Заключение руководителя ОСП по итогам анализа проведенной оценки</w:t>
      </w:r>
      <w:r>
        <w:rPr>
          <w:b/>
          <w:bCs/>
        </w:rPr>
      </w:r>
    </w:p>
    <w:p>
      <w:pPr>
        <w:ind w:left="1925" w:hanging="10"/>
        <w:jc w:val="both"/>
        <w:spacing w:line="276" w:lineRule="auto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962"/>
        <w:jc w:val="left"/>
        <w:spacing w:line="276" w:lineRule="auto"/>
        <w:widowControl w:val="off"/>
        <w:tabs>
          <w:tab w:val="left" w:pos="4751" w:leader="none"/>
        </w:tabs>
        <w:rPr>
          <w:sz w:val="20"/>
          <w:lang w:val="ru-RU"/>
        </w:rPr>
      </w:pPr>
      <w:r>
        <w:rPr>
          <w:rFonts w:eastAsia="Arial"/>
          <w:sz w:val="20"/>
          <w:lang w:val="ru-RU"/>
        </w:rPr>
        <w:t xml:space="preserve">Заключение</w:t>
      </w:r>
      <w:r>
        <w:rPr>
          <w:sz w:val="20"/>
          <w:lang w:val="ru-RU"/>
        </w:rPr>
        <w:tab/>
      </w:r>
      <w:r>
        <w:rPr>
          <w:sz w:val="20"/>
          <w:lang w:val="ru-RU"/>
        </w:rPr>
      </w:r>
    </w:p>
    <w:p>
      <w:pPr>
        <w:pStyle w:val="962"/>
        <w:jc w:val="left"/>
        <w:spacing w:line="276" w:lineRule="auto"/>
        <w:widowControl w:val="off"/>
        <w:tabs>
          <w:tab w:val="left" w:pos="4751" w:leader="none"/>
        </w:tabs>
        <w:rPr>
          <w:sz w:val="20"/>
          <w:lang w:val="ru-RU"/>
        </w:rPr>
      </w:pPr>
      <w:r>
        <w:rPr>
          <w:rFonts w:eastAsia="Arial"/>
          <w:sz w:val="20"/>
          <w:lang w:val="ru-RU"/>
        </w:rPr>
        <w:t xml:space="preserve">Перечень мероприятий и рекомендаций по устранению выявленных нарушений</w:t>
      </w:r>
      <w:r>
        <w:rPr>
          <w:sz w:val="20"/>
          <w:lang w:val="ru-RU"/>
        </w:rPr>
        <w:tab/>
      </w:r>
      <w:r>
        <w:rPr>
          <w:sz w:val="20"/>
          <w:lang w:val="ru-RU"/>
        </w:rPr>
      </w:r>
    </w:p>
    <w:p>
      <w:pPr>
        <w:pStyle w:val="962"/>
        <w:jc w:val="left"/>
        <w:spacing w:line="276" w:lineRule="auto"/>
        <w:widowControl w:val="off"/>
        <w:tabs>
          <w:tab w:val="left" w:pos="4751" w:leader="none"/>
        </w:tabs>
        <w:rPr>
          <w:sz w:val="20"/>
          <w:lang w:val="ru-RU"/>
        </w:rPr>
      </w:pPr>
      <w:r>
        <w:rPr>
          <w:rFonts w:eastAsia="Arial"/>
          <w:sz w:val="20"/>
          <w:lang w:val="ru-RU"/>
        </w:rPr>
        <w:t xml:space="preserve">Ф.И.О./Подпись</w:t>
      </w:r>
      <w:r>
        <w:rPr>
          <w:sz w:val="20"/>
          <w:lang w:val="ru-RU"/>
        </w:rPr>
        <w:tab/>
      </w:r>
      <w:r>
        <w:rPr>
          <w:sz w:val="20"/>
          <w:lang w:val="ru-RU"/>
        </w:rPr>
      </w:r>
    </w:p>
    <w:p>
      <w:pPr>
        <w:pStyle w:val="962"/>
        <w:jc w:val="left"/>
        <w:spacing w:line="276" w:lineRule="auto"/>
        <w:widowControl w:val="off"/>
        <w:tabs>
          <w:tab w:val="left" w:pos="4751" w:leader="none"/>
        </w:tabs>
        <w:rPr>
          <w:color w:val="000000"/>
          <w:lang w:val="ru-RU"/>
        </w:rPr>
      </w:pPr>
      <w:r>
        <w:rPr>
          <w:rFonts w:eastAsia="Arial"/>
          <w:sz w:val="20"/>
          <w:highlight w:val="white"/>
          <w:lang w:val="ru-RU"/>
        </w:rPr>
        <w:t xml:space="preserve">Дата составления заключения</w:t>
      </w:r>
      <w:r>
        <w:rPr>
          <w:color w:val="000000"/>
          <w:lang w:val="ru-RU"/>
        </w:rPr>
      </w:r>
    </w:p>
    <w:sectPr>
      <w:footerReference w:type="default" r:id="rId9"/>
      <w:footnotePr/>
      <w:endnotePr/>
      <w:type w:val="nextPage"/>
      <w:pgSz w:w="11906" w:h="16838" w:orient="portrait"/>
      <w:pgMar w:top="905" w:right="707" w:bottom="568" w:left="1701" w:header="0" w:footer="1137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Segoe UI">
    <w:panose1 w:val="020B05030202040202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jc w:val="center"/>
      <w:rPr>
        <w:rFonts w:ascii="Times New Roman" w:hAnsi="Times New Roman" w:cs="Times New Roman"/>
      </w:rPr>
    </w:pPr>
    <w:r>
      <w:fldChar w:fldCharType="begin"/>
    </w:r>
    <w:r>
      <w:instrText xml:space="preserve"> PAGE </w:instrText>
    </w:r>
    <w:r>
      <w:rPr>
        <w:rFonts w:ascii="Times New Roman" w:hAnsi="Times New Roman" w:eastAsia="Times New Roman" w:cs="Times New Roman"/>
      </w:rPr>
      <w:fldChar w:fldCharType="separate"/>
    </w:r>
    <w:r>
      <w:t xml:space="preserve">2</w:t>
    </w:r>
    <w:r>
      <w:fldChar w:fldCharType="end"/>
    </w:r>
    <w:r>
      <w:rPr>
        <w:rFonts w:ascii="Times New Roman" w:hAnsi="Times New Roman" w:cs="Times New Roman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</w:p>
  </w:footnote>
  <w:footnote w:id="2">
    <w:p>
      <w:pPr>
        <w:pStyle w:val="977"/>
        <w:rPr>
          <w:rFonts w:ascii="Times New Roman" w:hAnsi="Times New Roman" w:cs="Times New Roman"/>
        </w:rPr>
      </w:pPr>
      <w:r>
        <w:rPr>
          <w:rStyle w:val="87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hyperlink r:id="rId1" w:tooltip="https://www.dvgk.ru/investors/disclosure/inaya-informatsiya/" w:history="1">
        <w:r>
          <w:rPr>
            <w:rStyle w:val="790"/>
            <w:rFonts w:ascii="Times New Roman" w:hAnsi="Times New Roman" w:cs="Times New Roman"/>
          </w:rPr>
          <w:t xml:space="preserve">https://www.dvgk.ru/investors/disclosure/inaya-informatsiya/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</w:footnote>
  <w:footnote w:id="3">
    <w:p>
      <w:pPr>
        <w:pStyle w:val="97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875"/>
          <w:sz w:val="18"/>
          <w:szCs w:val="18"/>
        </w:rPr>
        <w:footnoteRef/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Под отчетным периодом понимается календарный год, начиняющийся 1 января и заканчивающийся 31 декабря.</w:t>
      </w:r>
      <w:r>
        <w:rPr>
          <w:rFonts w:ascii="Times New Roman" w:hAnsi="Times New Roman" w:cs="Times New Roman"/>
          <w:sz w:val="18"/>
          <w:szCs w:val="18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pStyle w:val="763"/>
      <w:isLgl w:val="false"/>
      <w:suff w:val="tab"/>
      <w:lvlText w:val="%1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764"/>
      <w:isLgl w:val="false"/>
      <w:suff w:val="tab"/>
      <w:lvlText w:val="2.%2"/>
      <w:lvlJc w:val="left"/>
      <w:pPr>
        <w:ind w:left="1286" w:hanging="576"/>
        <w:tabs>
          <w:tab w:val="num" w:pos="0" w:leader="none"/>
        </w:tabs>
      </w:pPr>
      <w:rPr>
        <w:rFonts w:ascii="Times New Roman" w:hAnsi="Times New Roman"/>
        <w:sz w:val="24"/>
      </w:rPr>
    </w:lvl>
    <w:lvl w:ilvl="2">
      <w:start w:val="1"/>
      <w:numFmt w:val="decimal"/>
      <w:pStyle w:val="765"/>
      <w:isLgl w:val="false"/>
      <w:suff w:val="tab"/>
      <w:lvlText w:val="%2.%3"/>
      <w:lvlJc w:val="left"/>
      <w:pPr>
        <w:ind w:left="720" w:hanging="720"/>
        <w:tabs>
          <w:tab w:val="num" w:pos="0" w:leader="none"/>
        </w:tabs>
      </w:pPr>
      <w:rPr>
        <w:rFonts w:ascii="Times New Roman" w:hAnsi="Times New Roman"/>
        <w:sz w:val="24"/>
      </w:rPr>
    </w:lvl>
    <w:lvl w:ilvl="3">
      <w:start w:val="1"/>
      <w:numFmt w:val="decimal"/>
      <w:pStyle w:val="766"/>
      <w:isLgl w:val="false"/>
      <w:suff w:val="tab"/>
      <w:lvlText w:val="%1.%2.%3.%4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pStyle w:val="767"/>
      <w:isLgl w:val="false"/>
      <w:suff w:val="tab"/>
      <w:lvlText w:val="%1.%2.%3.%4.%5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pStyle w:val="768"/>
      <w:isLgl w:val="false"/>
      <w:suff w:val="tab"/>
      <w:lvlText w:val="%1.%2.%3.%4.%5.%6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decimal"/>
      <w:pStyle w:val="769"/>
      <w:isLgl w:val="false"/>
      <w:suff w:val="tab"/>
      <w:lvlText w:val="%1.%2.%3.%4.%5.%6.%7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decimal"/>
      <w:pStyle w:val="770"/>
      <w:isLgl w:val="false"/>
      <w:suff w:val="tab"/>
      <w:lvlText w:val="%1.%2.%3.%4.%5.%6.%7.%8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pStyle w:val="771"/>
      <w:isLgl w:val="false"/>
      <w:suff w:val="tab"/>
      <w:lvlText w:val="%1.%2.%3.%4.%5.%6.%7.%8.%9"/>
      <w:lvlJc w:val="left"/>
      <w:pPr>
        <w:ind w:left="1584" w:hanging="1584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148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65" w:hanging="705"/>
      </w:pPr>
      <w:rPr>
        <w:rFonts w:hint="default" w:ascii="Times New Roman" w:hAnsi="Times New Roman" w:eastAsia="Tahoma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3" w:hanging="705"/>
      </w:pPr>
      <w:rPr>
        <w:rFonts w:hint="default" w:ascii="Times New Roman" w:hAnsi="Times New Roman" w:eastAsia="Tahoma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3"/>
      <w:numFmt w:val="bullet"/>
      <w:isLgl w:val="false"/>
      <w:suff w:val="tab"/>
      <w:lvlText w:val="·"/>
      <w:lvlJc w:val="left"/>
      <w:pPr>
        <w:ind w:left="1785" w:hanging="705"/>
      </w:pPr>
      <w:rPr>
        <w:rFonts w:hint="default" w:ascii="Times New Roman" w:hAnsi="Times New Roman" w:eastAsia="Tahoma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1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8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8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148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4"/>
      <w:numFmt w:val="bullet"/>
      <w:isLgl w:val="false"/>
      <w:suff w:val="tab"/>
      <w:lvlText w:val="·"/>
      <w:lvlJc w:val="left"/>
      <w:pPr>
        <w:ind w:left="1785" w:hanging="705"/>
      </w:pPr>
      <w:rPr>
        <w:rFonts w:hint="default" w:ascii="Times New Roman" w:hAnsi="Times New Roman" w:eastAsia="Tahoma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1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5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7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9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1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3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5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7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9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1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1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148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4" w:hanging="705"/>
      </w:pPr>
      <w:rPr>
        <w:rFonts w:hint="default" w:ascii="Times New Roman" w:hAnsi="Times New Roman" w:eastAsia="Tahoma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21"/>
  </w:num>
  <w:num w:numId="5">
    <w:abstractNumId w:val="27"/>
  </w:num>
  <w:num w:numId="6">
    <w:abstractNumId w:val="33"/>
  </w:num>
  <w:num w:numId="7">
    <w:abstractNumId w:val="4"/>
  </w:num>
  <w:num w:numId="8">
    <w:abstractNumId w:val="31"/>
  </w:num>
  <w:num w:numId="9">
    <w:abstractNumId w:val="35"/>
  </w:num>
  <w:num w:numId="10">
    <w:abstractNumId w:val="20"/>
  </w:num>
  <w:num w:numId="11">
    <w:abstractNumId w:val="13"/>
  </w:num>
  <w:num w:numId="12">
    <w:abstractNumId w:val="28"/>
  </w:num>
  <w:num w:numId="13">
    <w:abstractNumId w:val="16"/>
  </w:num>
  <w:num w:numId="14">
    <w:abstractNumId w:val="25"/>
  </w:num>
  <w:num w:numId="15">
    <w:abstractNumId w:val="29"/>
  </w:num>
  <w:num w:numId="16">
    <w:abstractNumId w:val="19"/>
  </w:num>
  <w:num w:numId="17">
    <w:abstractNumId w:val="3"/>
  </w:num>
  <w:num w:numId="18">
    <w:abstractNumId w:val="5"/>
  </w:num>
  <w:num w:numId="19">
    <w:abstractNumId w:val="17"/>
  </w:num>
  <w:num w:numId="20">
    <w:abstractNumId w:val="6"/>
  </w:num>
  <w:num w:numId="21">
    <w:abstractNumId w:val="24"/>
  </w:num>
  <w:num w:numId="22">
    <w:abstractNumId w:val="14"/>
  </w:num>
  <w:num w:numId="23">
    <w:abstractNumId w:val="34"/>
  </w:num>
  <w:num w:numId="24">
    <w:abstractNumId w:val="32"/>
  </w:num>
  <w:num w:numId="25">
    <w:abstractNumId w:val="8"/>
  </w:num>
  <w:num w:numId="26">
    <w:abstractNumId w:val="10"/>
  </w:num>
  <w:num w:numId="27">
    <w:abstractNumId w:val="2"/>
  </w:num>
  <w:num w:numId="28">
    <w:abstractNumId w:val="23"/>
  </w:num>
  <w:num w:numId="29">
    <w:abstractNumId w:val="15"/>
  </w:num>
  <w:num w:numId="30">
    <w:abstractNumId w:val="0"/>
  </w:num>
  <w:num w:numId="31">
    <w:abstractNumId w:val="30"/>
  </w:num>
  <w:num w:numId="32">
    <w:abstractNumId w:val="26"/>
  </w:num>
  <w:num w:numId="33">
    <w:abstractNumId w:val="9"/>
  </w:num>
  <w:num w:numId="34">
    <w:abstractNumId w:val="12"/>
  </w:num>
  <w:num w:numId="35">
    <w:abstractNumId w:val="18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2" w:default="1">
    <w:name w:val="Normal"/>
    <w:qFormat/>
  </w:style>
  <w:style w:type="paragraph" w:styleId="763">
    <w:name w:val="Heading 1"/>
    <w:basedOn w:val="762"/>
    <w:next w:val="762"/>
    <w:link w:val="799"/>
    <w:uiPriority w:val="9"/>
    <w:qFormat/>
    <w:pPr>
      <w:numPr>
        <w:ilvl w:val="0"/>
        <w:numId w:val="1"/>
      </w:num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4">
    <w:name w:val="Heading 2"/>
    <w:basedOn w:val="762"/>
    <w:next w:val="762"/>
    <w:link w:val="800"/>
    <w:unhideWhenUsed/>
    <w:qFormat/>
    <w:pPr>
      <w:numPr>
        <w:ilvl w:val="1"/>
        <w:numId w:val="1"/>
      </w:num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5">
    <w:name w:val="Heading 3"/>
    <w:basedOn w:val="762"/>
    <w:next w:val="762"/>
    <w:link w:val="801"/>
    <w:uiPriority w:val="9"/>
    <w:unhideWhenUsed/>
    <w:qFormat/>
    <w:pPr>
      <w:numPr>
        <w:ilvl w:val="2"/>
        <w:numId w:val="1"/>
      </w:num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6">
    <w:name w:val="Heading 4"/>
    <w:basedOn w:val="762"/>
    <w:next w:val="762"/>
    <w:link w:val="802"/>
    <w:uiPriority w:val="9"/>
    <w:unhideWhenUsed/>
    <w:qFormat/>
    <w:pPr>
      <w:numPr>
        <w:ilvl w:val="3"/>
        <w:numId w:val="1"/>
      </w:num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7">
    <w:name w:val="Heading 5"/>
    <w:basedOn w:val="762"/>
    <w:next w:val="762"/>
    <w:link w:val="803"/>
    <w:uiPriority w:val="9"/>
    <w:unhideWhenUsed/>
    <w:qFormat/>
    <w:pPr>
      <w:numPr>
        <w:ilvl w:val="4"/>
        <w:numId w:val="1"/>
      </w:num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762"/>
    <w:next w:val="762"/>
    <w:link w:val="804"/>
    <w:uiPriority w:val="9"/>
    <w:unhideWhenUsed/>
    <w:qFormat/>
    <w:pPr>
      <w:numPr>
        <w:ilvl w:val="5"/>
        <w:numId w:val="1"/>
      </w:num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9">
    <w:name w:val="Heading 7"/>
    <w:basedOn w:val="762"/>
    <w:next w:val="762"/>
    <w:link w:val="805"/>
    <w:uiPriority w:val="9"/>
    <w:unhideWhenUsed/>
    <w:qFormat/>
    <w:pPr>
      <w:numPr>
        <w:ilvl w:val="6"/>
        <w:numId w:val="1"/>
      </w:num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0">
    <w:name w:val="Heading 8"/>
    <w:basedOn w:val="762"/>
    <w:next w:val="762"/>
    <w:link w:val="806"/>
    <w:uiPriority w:val="9"/>
    <w:unhideWhenUsed/>
    <w:qFormat/>
    <w:pPr>
      <w:numPr>
        <w:ilvl w:val="7"/>
        <w:numId w:val="1"/>
      </w:num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1">
    <w:name w:val="Heading 9"/>
    <w:basedOn w:val="762"/>
    <w:next w:val="762"/>
    <w:link w:val="807"/>
    <w:uiPriority w:val="9"/>
    <w:unhideWhenUsed/>
    <w:qFormat/>
    <w:pPr>
      <w:numPr>
        <w:ilvl w:val="8"/>
        <w:numId w:val="1"/>
      </w:num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 w:default="1">
    <w:name w:val="Default Paragraph Font"/>
    <w:uiPriority w:val="1"/>
    <w:semiHidden/>
    <w:unhideWhenUsed/>
  </w:style>
  <w:style w:type="table" w:styleId="7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4" w:default="1">
    <w:name w:val="No List"/>
    <w:uiPriority w:val="99"/>
    <w:semiHidden/>
    <w:unhideWhenUsed/>
  </w:style>
  <w:style w:type="character" w:styleId="775" w:customStyle="1">
    <w:name w:val="Heading 1 Char"/>
    <w:basedOn w:val="772"/>
    <w:uiPriority w:val="9"/>
    <w:qFormat/>
    <w:rPr>
      <w:rFonts w:ascii="Arial" w:hAnsi="Arial" w:eastAsia="Arial" w:cs="Arial"/>
      <w:sz w:val="40"/>
      <w:szCs w:val="40"/>
    </w:rPr>
  </w:style>
  <w:style w:type="character" w:styleId="776" w:customStyle="1">
    <w:name w:val="Heading 2 Char"/>
    <w:basedOn w:val="772"/>
    <w:uiPriority w:val="9"/>
    <w:qFormat/>
    <w:rPr>
      <w:rFonts w:ascii="Arial" w:hAnsi="Arial" w:eastAsia="Arial" w:cs="Arial"/>
      <w:sz w:val="34"/>
    </w:rPr>
  </w:style>
  <w:style w:type="character" w:styleId="777" w:customStyle="1">
    <w:name w:val="Heading 3 Char"/>
    <w:basedOn w:val="772"/>
    <w:uiPriority w:val="9"/>
    <w:qFormat/>
    <w:rPr>
      <w:rFonts w:ascii="Arial" w:hAnsi="Arial" w:eastAsia="Arial" w:cs="Arial"/>
      <w:sz w:val="30"/>
      <w:szCs w:val="30"/>
    </w:rPr>
  </w:style>
  <w:style w:type="character" w:styleId="778" w:customStyle="1">
    <w:name w:val="Heading 4 Char"/>
    <w:basedOn w:val="77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79" w:customStyle="1">
    <w:name w:val="Heading 5 Char"/>
    <w:basedOn w:val="77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80" w:customStyle="1">
    <w:name w:val="Heading 6 Char"/>
    <w:basedOn w:val="77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81" w:customStyle="1">
    <w:name w:val="Heading 7 Char"/>
    <w:basedOn w:val="77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82" w:customStyle="1">
    <w:name w:val="Heading 8 Char"/>
    <w:basedOn w:val="77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83" w:customStyle="1">
    <w:name w:val="Heading 9 Char"/>
    <w:basedOn w:val="77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84" w:customStyle="1">
    <w:name w:val="Subtitle Char"/>
    <w:basedOn w:val="772"/>
    <w:uiPriority w:val="11"/>
    <w:qFormat/>
    <w:rPr>
      <w:sz w:val="24"/>
      <w:szCs w:val="24"/>
    </w:rPr>
  </w:style>
  <w:style w:type="character" w:styleId="785" w:customStyle="1">
    <w:name w:val="Quote Char"/>
    <w:uiPriority w:val="29"/>
    <w:qFormat/>
    <w:rPr>
      <w:i/>
    </w:rPr>
  </w:style>
  <w:style w:type="character" w:styleId="786" w:customStyle="1">
    <w:name w:val="Intense Quote Char"/>
    <w:uiPriority w:val="30"/>
    <w:qFormat/>
    <w:rPr>
      <w:i/>
    </w:rPr>
  </w:style>
  <w:style w:type="character" w:styleId="787" w:customStyle="1">
    <w:name w:val="Header Char"/>
    <w:basedOn w:val="772"/>
    <w:uiPriority w:val="99"/>
    <w:qFormat/>
  </w:style>
  <w:style w:type="character" w:styleId="788" w:customStyle="1">
    <w:name w:val="Caption Char"/>
    <w:uiPriority w:val="99"/>
    <w:qFormat/>
  </w:style>
  <w:style w:type="character" w:styleId="789" w:customStyle="1">
    <w:name w:val="Endnote Text Char"/>
    <w:uiPriority w:val="99"/>
    <w:qFormat/>
    <w:rPr>
      <w:sz w:val="20"/>
    </w:rPr>
  </w:style>
  <w:style w:type="character" w:styleId="790">
    <w:name w:val="Hyperlink"/>
    <w:uiPriority w:val="99"/>
    <w:unhideWhenUsed/>
    <w:rPr>
      <w:color w:val="0000ff" w:themeColor="hyperlink"/>
      <w:u w:val="single"/>
    </w:rPr>
  </w:style>
  <w:style w:type="character" w:styleId="791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92" w:customStyle="1">
    <w:name w:val="Знак концевой сноски1"/>
    <w:qFormat/>
    <w:rPr>
      <w:vertAlign w:val="superscript"/>
    </w:rPr>
  </w:style>
  <w:style w:type="character" w:styleId="793" w:customStyle="1">
    <w:name w:val="DStyle_text"/>
    <w:qFormat/>
  </w:style>
  <w:style w:type="character" w:styleId="794" w:customStyle="1">
    <w:name w:val="Гиперссылка1"/>
    <w:qFormat/>
    <w:rPr>
      <w:color w:val="0000ff"/>
      <w:u w:val="single"/>
    </w:rPr>
  </w:style>
  <w:style w:type="character" w:styleId="795" w:customStyle="1">
    <w:name w:val="Internet link"/>
    <w:qFormat/>
    <w:rPr>
      <w:color w:val="0563c1"/>
      <w:u w:val="single"/>
    </w:rPr>
  </w:style>
  <w:style w:type="character" w:styleId="796" w:customStyle="1">
    <w:name w:val="Знак сноски1"/>
    <w:qFormat/>
    <w:rPr>
      <w:vertAlign w:val="superscript"/>
    </w:rPr>
  </w:style>
  <w:style w:type="character" w:styleId="797" w:customStyle="1">
    <w:name w:val="Знак концевой сноски11"/>
    <w:qFormat/>
    <w:rPr>
      <w:vertAlign w:val="superscript"/>
    </w:rPr>
  </w:style>
  <w:style w:type="character" w:styleId="798" w:customStyle="1">
    <w:name w:val="Основной шрифт абзаца1"/>
    <w:qFormat/>
  </w:style>
  <w:style w:type="character" w:styleId="799" w:customStyle="1">
    <w:name w:val="Заголовок 1 Знак"/>
    <w:link w:val="763"/>
    <w:uiPriority w:val="9"/>
    <w:qFormat/>
    <w:rPr>
      <w:rFonts w:ascii="Arial" w:hAnsi="Arial" w:eastAsia="Arial" w:cs="Arial"/>
      <w:sz w:val="40"/>
      <w:szCs w:val="40"/>
    </w:rPr>
  </w:style>
  <w:style w:type="character" w:styleId="800" w:customStyle="1">
    <w:name w:val="Заголовок 2 Знак"/>
    <w:link w:val="764"/>
    <w:qFormat/>
    <w:rPr>
      <w:rFonts w:ascii="Arial" w:hAnsi="Arial" w:eastAsia="Arial" w:cs="Arial"/>
      <w:sz w:val="34"/>
    </w:rPr>
  </w:style>
  <w:style w:type="character" w:styleId="801" w:customStyle="1">
    <w:name w:val="Заголовок 3 Знак"/>
    <w:link w:val="765"/>
    <w:uiPriority w:val="9"/>
    <w:qFormat/>
    <w:rPr>
      <w:rFonts w:ascii="Arial" w:hAnsi="Arial" w:eastAsia="Arial" w:cs="Arial"/>
      <w:sz w:val="30"/>
      <w:szCs w:val="30"/>
    </w:rPr>
  </w:style>
  <w:style w:type="character" w:styleId="802" w:customStyle="1">
    <w:name w:val="Заголовок 4 Знак"/>
    <w:link w:val="76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03" w:customStyle="1">
    <w:name w:val="Заголовок 5 Знак"/>
    <w:link w:val="767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04" w:customStyle="1">
    <w:name w:val="Заголовок 6 Знак"/>
    <w:link w:val="76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05" w:customStyle="1">
    <w:name w:val="Заголовок 7 Знак"/>
    <w:link w:val="76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06" w:customStyle="1">
    <w:name w:val="Заголовок 8 Знак"/>
    <w:link w:val="77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07" w:customStyle="1">
    <w:name w:val="Заголовок 9 Знак"/>
    <w:link w:val="77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08" w:customStyle="1">
    <w:name w:val="Title Char"/>
    <w:qFormat/>
    <w:rPr>
      <w:sz w:val="48"/>
    </w:rPr>
  </w:style>
  <w:style w:type="character" w:styleId="809" w:customStyle="1">
    <w:name w:val="Подзаголовок Знак"/>
    <w:link w:val="889"/>
    <w:qFormat/>
    <w:rPr>
      <w:sz w:val="24"/>
    </w:rPr>
  </w:style>
  <w:style w:type="character" w:styleId="810" w:customStyle="1">
    <w:name w:val="Цитата 2 Знак"/>
    <w:link w:val="890"/>
    <w:qFormat/>
    <w:rPr>
      <w:i/>
    </w:rPr>
  </w:style>
  <w:style w:type="character" w:styleId="811" w:customStyle="1">
    <w:name w:val="Выделенная цитата Знак"/>
    <w:link w:val="891"/>
    <w:qFormat/>
    <w:rPr>
      <w:i/>
    </w:rPr>
  </w:style>
  <w:style w:type="character" w:styleId="812" w:customStyle="1">
    <w:name w:val="Верхний колонтитул Знак"/>
    <w:link w:val="893"/>
    <w:qFormat/>
  </w:style>
  <w:style w:type="character" w:styleId="813" w:customStyle="1">
    <w:name w:val="Footer Char"/>
    <w:qFormat/>
  </w:style>
  <w:style w:type="character" w:styleId="814" w:customStyle="1">
    <w:name w:val="Нижний колонтитул Знак"/>
    <w:link w:val="894"/>
    <w:qFormat/>
  </w:style>
  <w:style w:type="character" w:styleId="815" w:customStyle="1">
    <w:name w:val="Footnote Text Char"/>
    <w:qFormat/>
    <w:rPr>
      <w:sz w:val="18"/>
    </w:rPr>
  </w:style>
  <w:style w:type="character" w:styleId="816" w:customStyle="1">
    <w:name w:val="Footnote Symbol"/>
    <w:qFormat/>
    <w:rPr>
      <w:vertAlign w:val="superscript"/>
    </w:rPr>
  </w:style>
  <w:style w:type="character" w:styleId="817" w:customStyle="1">
    <w:name w:val="Знак сноски2"/>
    <w:qFormat/>
    <w:rPr>
      <w:vertAlign w:val="superscript"/>
    </w:rPr>
  </w:style>
  <w:style w:type="character" w:styleId="818" w:customStyle="1">
    <w:name w:val="Текст концевой сноски Знак"/>
    <w:link w:val="947"/>
    <w:qFormat/>
    <w:rPr>
      <w:sz w:val="20"/>
    </w:rPr>
  </w:style>
  <w:style w:type="character" w:styleId="819" w:customStyle="1">
    <w:name w:val="Endnote Symbol"/>
    <w:qFormat/>
    <w:rPr>
      <w:vertAlign w:val="superscript"/>
    </w:rPr>
  </w:style>
  <w:style w:type="character" w:styleId="820" w:customStyle="1">
    <w:name w:val="Font Style19"/>
    <w:qFormat/>
    <w:rPr>
      <w:rFonts w:ascii="Times New Roman" w:hAnsi="Times New Roman" w:cs="Times New Roman"/>
      <w:i/>
      <w:color w:val="000000"/>
      <w:sz w:val="22"/>
    </w:rPr>
  </w:style>
  <w:style w:type="character" w:styleId="821" w:customStyle="1">
    <w:name w:val="Font Style20"/>
    <w:qFormat/>
    <w:rPr>
      <w:rFonts w:ascii="Times New Roman" w:hAnsi="Times New Roman" w:cs="Times New Roman"/>
      <w:color w:val="000000"/>
      <w:sz w:val="22"/>
    </w:rPr>
  </w:style>
  <w:style w:type="character" w:styleId="822" w:customStyle="1">
    <w:name w:val="Font Style22"/>
    <w:qFormat/>
    <w:rPr>
      <w:rFonts w:ascii="Times New Roman" w:hAnsi="Times New Roman" w:cs="Times New Roman"/>
      <w:b/>
      <w:color w:val="000000"/>
      <w:sz w:val="22"/>
    </w:rPr>
  </w:style>
  <w:style w:type="character" w:styleId="823" w:customStyle="1">
    <w:name w:val="Текст выноски Знак"/>
    <w:basedOn w:val="798"/>
    <w:qFormat/>
    <w:rPr>
      <w:rFonts w:ascii="Segoe UI" w:hAnsi="Segoe UI" w:cs="Segoe UI"/>
      <w:sz w:val="18"/>
    </w:rPr>
  </w:style>
  <w:style w:type="character" w:styleId="824" w:customStyle="1">
    <w:name w:val="Знак примечания1"/>
    <w:basedOn w:val="798"/>
    <w:qFormat/>
    <w:rPr>
      <w:sz w:val="16"/>
    </w:rPr>
  </w:style>
  <w:style w:type="character" w:styleId="825" w:customStyle="1">
    <w:name w:val="Текст примечания Знак"/>
    <w:basedOn w:val="798"/>
    <w:qFormat/>
    <w:rPr>
      <w:sz w:val="20"/>
    </w:rPr>
  </w:style>
  <w:style w:type="character" w:styleId="826" w:customStyle="1">
    <w:name w:val="Тема примечания Знак"/>
    <w:basedOn w:val="825"/>
    <w:qFormat/>
    <w:rPr>
      <w:b/>
      <w:sz w:val="20"/>
    </w:rPr>
  </w:style>
  <w:style w:type="character" w:styleId="827" w:customStyle="1">
    <w:name w:val="Номер строки1"/>
    <w:qFormat/>
  </w:style>
  <w:style w:type="character" w:styleId="828" w:customStyle="1">
    <w:name w:val="Line numbering"/>
    <w:qFormat/>
  </w:style>
  <w:style w:type="character" w:styleId="829" w:customStyle="1">
    <w:name w:val="Visited Internet Link"/>
    <w:qFormat/>
    <w:rPr>
      <w:color w:val="800000"/>
      <w:u w:val="single"/>
    </w:rPr>
  </w:style>
  <w:style w:type="character" w:styleId="830" w:customStyle="1">
    <w:name w:val="WW_CharLFO2LVL1"/>
    <w:qFormat/>
    <w:rPr>
      <w:rFonts w:ascii="Symbol" w:hAnsi="Symbol" w:cs="Symbol"/>
    </w:rPr>
  </w:style>
  <w:style w:type="character" w:styleId="831" w:customStyle="1">
    <w:name w:val="WW_CharLFO2LVL2"/>
    <w:qFormat/>
    <w:rPr>
      <w:rFonts w:ascii="Times New Roman" w:hAnsi="Times New Roman" w:cs="Times New Roman"/>
    </w:rPr>
  </w:style>
  <w:style w:type="character" w:styleId="832" w:customStyle="1">
    <w:name w:val="WW_CharLFO2LVL3"/>
    <w:qFormat/>
    <w:rPr>
      <w:rFonts w:ascii="Wingdings" w:hAnsi="Wingdings" w:cs="Wingdings"/>
    </w:rPr>
  </w:style>
  <w:style w:type="character" w:styleId="833" w:customStyle="1">
    <w:name w:val="WW_CharLFO2LVL4"/>
    <w:qFormat/>
    <w:rPr>
      <w:rFonts w:ascii="Symbol" w:hAnsi="Symbol" w:cs="Symbol"/>
    </w:rPr>
  </w:style>
  <w:style w:type="character" w:styleId="834" w:customStyle="1">
    <w:name w:val="WW_CharLFO2LVL5"/>
    <w:qFormat/>
    <w:rPr>
      <w:rFonts w:ascii="Times New Roman" w:hAnsi="Times New Roman" w:cs="Times New Roman"/>
    </w:rPr>
  </w:style>
  <w:style w:type="character" w:styleId="835" w:customStyle="1">
    <w:name w:val="WW_CharLFO2LVL6"/>
    <w:qFormat/>
    <w:rPr>
      <w:rFonts w:ascii="Wingdings" w:hAnsi="Wingdings" w:cs="Wingdings"/>
    </w:rPr>
  </w:style>
  <w:style w:type="character" w:styleId="836" w:customStyle="1">
    <w:name w:val="WW_CharLFO2LVL7"/>
    <w:qFormat/>
    <w:rPr>
      <w:rFonts w:ascii="Symbol" w:hAnsi="Symbol" w:cs="Symbol"/>
    </w:rPr>
  </w:style>
  <w:style w:type="character" w:styleId="837" w:customStyle="1">
    <w:name w:val="WW_CharLFO2LVL8"/>
    <w:qFormat/>
    <w:rPr>
      <w:rFonts w:ascii="Times New Roman" w:hAnsi="Times New Roman" w:cs="Times New Roman"/>
    </w:rPr>
  </w:style>
  <w:style w:type="character" w:styleId="838" w:customStyle="1">
    <w:name w:val="WW_CharLFO2LVL9"/>
    <w:qFormat/>
    <w:rPr>
      <w:rFonts w:ascii="Wingdings" w:hAnsi="Wingdings" w:cs="Wingdings"/>
    </w:rPr>
  </w:style>
  <w:style w:type="character" w:styleId="839" w:customStyle="1">
    <w:name w:val="WW_CharLFO3LVL1"/>
    <w:qFormat/>
    <w:rPr>
      <w:rFonts w:ascii="Arial" w:hAnsi="Arial" w:cs="Arial"/>
    </w:rPr>
  </w:style>
  <w:style w:type="character" w:styleId="840" w:customStyle="1">
    <w:name w:val="WW_CharLFO3LVL2"/>
    <w:qFormat/>
    <w:rPr>
      <w:rFonts w:ascii="Times New Roman" w:hAnsi="Times New Roman" w:cs="Times New Roman"/>
    </w:rPr>
  </w:style>
  <w:style w:type="character" w:styleId="841" w:customStyle="1">
    <w:name w:val="WW_CharLFO3LVL3"/>
    <w:qFormat/>
    <w:rPr>
      <w:rFonts w:ascii="Wingdings" w:hAnsi="Wingdings" w:cs="Wingdings"/>
    </w:rPr>
  </w:style>
  <w:style w:type="character" w:styleId="842" w:customStyle="1">
    <w:name w:val="WW_CharLFO3LVL4"/>
    <w:qFormat/>
    <w:rPr>
      <w:rFonts w:ascii="Symbol" w:hAnsi="Symbol" w:cs="Symbol"/>
    </w:rPr>
  </w:style>
  <w:style w:type="character" w:styleId="843" w:customStyle="1">
    <w:name w:val="WW_CharLFO3LVL5"/>
    <w:qFormat/>
    <w:rPr>
      <w:rFonts w:ascii="Times New Roman" w:hAnsi="Times New Roman" w:cs="Times New Roman"/>
    </w:rPr>
  </w:style>
  <w:style w:type="character" w:styleId="844" w:customStyle="1">
    <w:name w:val="WW_CharLFO3LVL6"/>
    <w:qFormat/>
    <w:rPr>
      <w:rFonts w:ascii="Wingdings" w:hAnsi="Wingdings" w:cs="Wingdings"/>
    </w:rPr>
  </w:style>
  <w:style w:type="character" w:styleId="845" w:customStyle="1">
    <w:name w:val="WW_CharLFO3LVL7"/>
    <w:qFormat/>
    <w:rPr>
      <w:rFonts w:ascii="Symbol" w:hAnsi="Symbol" w:cs="Symbol"/>
    </w:rPr>
  </w:style>
  <w:style w:type="character" w:styleId="846" w:customStyle="1">
    <w:name w:val="WW_CharLFO3LVL8"/>
    <w:qFormat/>
    <w:rPr>
      <w:rFonts w:ascii="Times New Roman" w:hAnsi="Times New Roman" w:cs="Times New Roman"/>
    </w:rPr>
  </w:style>
  <w:style w:type="character" w:styleId="847" w:customStyle="1">
    <w:name w:val="WW_CharLFO3LVL9"/>
    <w:qFormat/>
    <w:rPr>
      <w:rFonts w:ascii="Wingdings" w:hAnsi="Wingdings" w:cs="Wingdings"/>
    </w:rPr>
  </w:style>
  <w:style w:type="character" w:styleId="848" w:customStyle="1">
    <w:name w:val="WW_CharLFO4LVL1"/>
    <w:qFormat/>
    <w:rPr>
      <w:sz w:val="24"/>
    </w:rPr>
  </w:style>
  <w:style w:type="character" w:styleId="849" w:customStyle="1">
    <w:name w:val="WW_CharLFO4LVL2"/>
    <w:qFormat/>
    <w:rPr>
      <w:sz w:val="28"/>
    </w:rPr>
  </w:style>
  <w:style w:type="character" w:styleId="850" w:customStyle="1">
    <w:name w:val="WW_CharLFO4LVL3"/>
    <w:qFormat/>
    <w:rPr>
      <w:sz w:val="28"/>
    </w:rPr>
  </w:style>
  <w:style w:type="character" w:styleId="851" w:customStyle="1">
    <w:name w:val="WW_CharLFO4LVL4"/>
    <w:qFormat/>
    <w:rPr>
      <w:color w:val="000000"/>
    </w:rPr>
  </w:style>
  <w:style w:type="character" w:styleId="852" w:customStyle="1">
    <w:name w:val="WW_CharLFO4LVL5"/>
    <w:qFormat/>
    <w:rPr>
      <w:color w:val="000000"/>
    </w:rPr>
  </w:style>
  <w:style w:type="character" w:styleId="853" w:customStyle="1">
    <w:name w:val="T1"/>
    <w:qFormat/>
    <w:rPr>
      <w:rFonts w:ascii="Symbol" w:hAnsi="Symbol" w:cs="Symbol"/>
    </w:rPr>
  </w:style>
  <w:style w:type="character" w:styleId="854" w:customStyle="1">
    <w:name w:val="T2"/>
    <w:qFormat/>
    <w:rPr>
      <w:rFonts w:ascii="Times New Roman" w:hAnsi="Times New Roman" w:cs="Times New Roman"/>
    </w:rPr>
  </w:style>
  <w:style w:type="character" w:styleId="855" w:customStyle="1">
    <w:name w:val="T3"/>
    <w:qFormat/>
    <w:rPr>
      <w:rFonts w:ascii="Wingdings" w:hAnsi="Wingdings" w:cs="Wingdings"/>
    </w:rPr>
  </w:style>
  <w:style w:type="character" w:styleId="856" w:customStyle="1">
    <w:name w:val="T4"/>
    <w:qFormat/>
    <w:rPr>
      <w:rFonts w:ascii="Symbol" w:hAnsi="Symbol" w:cs="Symbol"/>
    </w:rPr>
  </w:style>
  <w:style w:type="character" w:styleId="857" w:customStyle="1">
    <w:name w:val="T5"/>
    <w:qFormat/>
    <w:rPr>
      <w:rFonts w:ascii="Times New Roman" w:hAnsi="Times New Roman" w:cs="Times New Roman"/>
    </w:rPr>
  </w:style>
  <w:style w:type="character" w:styleId="858" w:customStyle="1">
    <w:name w:val="T6"/>
    <w:qFormat/>
    <w:rPr>
      <w:rFonts w:ascii="Wingdings" w:hAnsi="Wingdings" w:cs="Wingdings"/>
    </w:rPr>
  </w:style>
  <w:style w:type="character" w:styleId="859" w:customStyle="1">
    <w:name w:val="T7"/>
    <w:qFormat/>
    <w:rPr>
      <w:rFonts w:ascii="Symbol" w:hAnsi="Symbol" w:cs="Symbol"/>
    </w:rPr>
  </w:style>
  <w:style w:type="character" w:styleId="860" w:customStyle="1">
    <w:name w:val="T8"/>
    <w:qFormat/>
    <w:rPr>
      <w:rFonts w:ascii="Times New Roman" w:hAnsi="Times New Roman" w:cs="Times New Roman"/>
    </w:rPr>
  </w:style>
  <w:style w:type="character" w:styleId="861" w:customStyle="1">
    <w:name w:val="T9"/>
    <w:qFormat/>
    <w:rPr>
      <w:rFonts w:ascii="Wingdings" w:hAnsi="Wingdings" w:cs="Wingdings"/>
    </w:rPr>
  </w:style>
  <w:style w:type="character" w:styleId="862" w:customStyle="1">
    <w:name w:val="T10"/>
    <w:qFormat/>
    <w:rPr>
      <w:rFonts w:ascii="Arial" w:hAnsi="Arial" w:cs="Arial"/>
    </w:rPr>
  </w:style>
  <w:style w:type="character" w:styleId="863" w:customStyle="1">
    <w:name w:val="T11"/>
    <w:qFormat/>
    <w:rPr>
      <w:rFonts w:ascii="Times New Roman" w:hAnsi="Times New Roman" w:cs="Times New Roman"/>
    </w:rPr>
  </w:style>
  <w:style w:type="character" w:styleId="864" w:customStyle="1">
    <w:name w:val="T12"/>
    <w:qFormat/>
    <w:rPr>
      <w:rFonts w:ascii="Wingdings" w:hAnsi="Wingdings" w:cs="Wingdings"/>
    </w:rPr>
  </w:style>
  <w:style w:type="character" w:styleId="865" w:customStyle="1">
    <w:name w:val="T13"/>
    <w:qFormat/>
    <w:rPr>
      <w:rFonts w:ascii="Symbol" w:hAnsi="Symbol" w:cs="Symbol"/>
    </w:rPr>
  </w:style>
  <w:style w:type="character" w:styleId="866" w:customStyle="1">
    <w:name w:val="T14"/>
    <w:qFormat/>
    <w:rPr>
      <w:rFonts w:ascii="Times New Roman" w:hAnsi="Times New Roman" w:cs="Times New Roman"/>
    </w:rPr>
  </w:style>
  <w:style w:type="character" w:styleId="867" w:customStyle="1">
    <w:name w:val="T15"/>
    <w:qFormat/>
    <w:rPr>
      <w:rFonts w:ascii="Wingdings" w:hAnsi="Wingdings" w:cs="Wingdings"/>
    </w:rPr>
  </w:style>
  <w:style w:type="character" w:styleId="868" w:customStyle="1">
    <w:name w:val="T16"/>
    <w:qFormat/>
    <w:rPr>
      <w:rFonts w:ascii="Symbol" w:hAnsi="Symbol" w:cs="Symbol"/>
    </w:rPr>
  </w:style>
  <w:style w:type="character" w:styleId="869" w:customStyle="1">
    <w:name w:val="T17"/>
    <w:qFormat/>
    <w:rPr>
      <w:rFonts w:ascii="Times New Roman" w:hAnsi="Times New Roman" w:cs="Times New Roman"/>
    </w:rPr>
  </w:style>
  <w:style w:type="character" w:styleId="870" w:customStyle="1">
    <w:name w:val="T18"/>
    <w:qFormat/>
    <w:rPr>
      <w:rFonts w:ascii="Wingdings" w:hAnsi="Wingdings" w:cs="Wingdings"/>
    </w:rPr>
  </w:style>
  <w:style w:type="character" w:styleId="871" w:customStyle="1">
    <w:name w:val="Текст выноски Знак1"/>
    <w:basedOn w:val="772"/>
    <w:link w:val="975"/>
    <w:uiPriority w:val="99"/>
    <w:semiHidden/>
    <w:qFormat/>
    <w:rPr>
      <w:rFonts w:ascii="Segoe UI" w:hAnsi="Segoe UI" w:cs="Segoe UI"/>
      <w:sz w:val="18"/>
      <w:szCs w:val="18"/>
    </w:rPr>
  </w:style>
  <w:style w:type="character" w:styleId="872" w:customStyle="1">
    <w:name w:val="Заголовок Знак"/>
    <w:basedOn w:val="772"/>
    <w:link w:val="881"/>
    <w:uiPriority w:val="10"/>
    <w:qFormat/>
    <w:rPr>
      <w:rFonts w:asciiTheme="minorHAnsi" w:hAnsiTheme="minorHAnsi" w:eastAsiaTheme="minorHAnsi" w:cstheme="minorBidi"/>
      <w:sz w:val="48"/>
      <w:szCs w:val="48"/>
      <w:lang w:eastAsia="en-US"/>
    </w:rPr>
  </w:style>
  <w:style w:type="character" w:styleId="873" w:customStyle="1">
    <w:name w:val="Основной текст_"/>
    <w:basedOn w:val="772"/>
    <w:link w:val="943"/>
    <w:qFormat/>
    <w:rPr>
      <w:color w:val="000000"/>
      <w:sz w:val="24"/>
    </w:rPr>
  </w:style>
  <w:style w:type="character" w:styleId="874" w:customStyle="1">
    <w:name w:val="Текст сноски Знак"/>
    <w:basedOn w:val="772"/>
    <w:link w:val="946"/>
    <w:uiPriority w:val="99"/>
    <w:qFormat/>
    <w:rPr>
      <w:rFonts w:ascii="Courier New" w:hAnsi="Courier New" w:eastAsia="Courier New" w:cs="Courier New"/>
      <w:color w:val="000000"/>
      <w:lang w:bidi="ru-RU"/>
    </w:rPr>
  </w:style>
  <w:style w:type="character" w:styleId="875" w:customStyle="1">
    <w:name w:val="Символ сноски"/>
    <w:link w:val="978"/>
    <w:uiPriority w:val="99"/>
    <w:unhideWhenUsed/>
    <w:qFormat/>
    <w:rPr>
      <w:vertAlign w:val="superscript"/>
    </w:rPr>
  </w:style>
  <w:style w:type="character" w:styleId="876">
    <w:name w:val="FollowedHyperlink"/>
    <w:basedOn w:val="772"/>
    <w:uiPriority w:val="99"/>
    <w:semiHidden/>
    <w:unhideWhenUsed/>
    <w:rPr>
      <w:color w:val="800080" w:themeColor="followedHyperlink"/>
      <w:u w:val="single"/>
    </w:rPr>
  </w:style>
  <w:style w:type="character" w:styleId="877">
    <w:name w:val="footnote reference"/>
    <w:rPr>
      <w:vertAlign w:val="superscript"/>
    </w:rPr>
  </w:style>
  <w:style w:type="character" w:styleId="878">
    <w:name w:val="endnote reference"/>
    <w:rPr>
      <w:vertAlign w:val="superscript"/>
    </w:rPr>
  </w:style>
  <w:style w:type="character" w:styleId="879" w:customStyle="1">
    <w:name w:val="Unresolved Mention"/>
    <w:basedOn w:val="772"/>
    <w:uiPriority w:val="99"/>
    <w:semiHidden/>
    <w:unhideWhenUsed/>
    <w:qFormat/>
    <w:rPr>
      <w:color w:val="605e5c"/>
      <w:shd w:val="clear" w:color="auto" w:fill="e1dfdd"/>
    </w:rPr>
  </w:style>
  <w:style w:type="character" w:styleId="880" w:customStyle="1">
    <w:name w:val="Ссылка указателя"/>
    <w:qFormat/>
  </w:style>
  <w:style w:type="paragraph" w:styleId="881">
    <w:name w:val="Title"/>
    <w:basedOn w:val="762"/>
    <w:next w:val="882"/>
    <w:link w:val="872"/>
    <w:uiPriority w:val="10"/>
    <w:qFormat/>
    <w:pPr>
      <w:contextualSpacing/>
      <w:spacing w:before="300" w:after="200" w:line="276" w:lineRule="auto"/>
    </w:pPr>
    <w:rPr>
      <w:rFonts w:asciiTheme="minorHAnsi" w:hAnsiTheme="minorHAnsi" w:eastAsiaTheme="minorHAnsi" w:cstheme="minorBidi"/>
      <w:sz w:val="48"/>
      <w:szCs w:val="48"/>
      <w:lang w:eastAsia="en-US"/>
    </w:rPr>
  </w:style>
  <w:style w:type="paragraph" w:styleId="882">
    <w:name w:val="Body Text"/>
    <w:basedOn w:val="762"/>
    <w:pPr>
      <w:spacing w:after="140" w:line="276" w:lineRule="auto"/>
    </w:pPr>
  </w:style>
  <w:style w:type="paragraph" w:styleId="883">
    <w:name w:val="List"/>
    <w:basedOn w:val="882"/>
    <w:rPr>
      <w:rFonts w:ascii="PT Astra Serif" w:hAnsi="PT Astra Serif"/>
    </w:rPr>
  </w:style>
  <w:style w:type="paragraph" w:styleId="884">
    <w:name w:val="Caption"/>
    <w:basedOn w:val="762"/>
    <w:next w:val="7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85">
    <w:name w:val="index heading"/>
    <w:basedOn w:val="881"/>
  </w:style>
  <w:style w:type="paragraph" w:styleId="886" w:customStyle="1">
    <w:name w:val="Заголовок1"/>
    <w:basedOn w:val="909"/>
    <w:next w:val="882"/>
    <w:qFormat/>
    <w:pPr>
      <w:spacing w:before="300" w:after="0"/>
    </w:pPr>
    <w:rPr>
      <w:sz w:val="48"/>
    </w:rPr>
  </w:style>
  <w:style w:type="paragraph" w:styleId="887" w:customStyle="1">
    <w:name w:val="Указатель1"/>
    <w:basedOn w:val="886"/>
    <w:qFormat/>
    <w:rPr>
      <w:b/>
      <w:sz w:val="32"/>
    </w:rPr>
  </w:style>
  <w:style w:type="paragraph" w:styleId="888">
    <w:name w:val="No Spacing"/>
    <w:uiPriority w:val="1"/>
    <w:qFormat/>
  </w:style>
  <w:style w:type="paragraph" w:styleId="889">
    <w:name w:val="Subtitle"/>
    <w:basedOn w:val="762"/>
    <w:next w:val="762"/>
    <w:link w:val="809"/>
    <w:uiPriority w:val="11"/>
    <w:qFormat/>
    <w:pPr>
      <w:spacing w:before="200" w:after="200"/>
    </w:pPr>
    <w:rPr>
      <w:sz w:val="24"/>
      <w:szCs w:val="24"/>
    </w:rPr>
  </w:style>
  <w:style w:type="paragraph" w:styleId="890">
    <w:name w:val="Quote"/>
    <w:basedOn w:val="762"/>
    <w:next w:val="762"/>
    <w:link w:val="810"/>
    <w:uiPriority w:val="29"/>
    <w:qFormat/>
    <w:pPr>
      <w:ind w:left="720" w:right="720"/>
    </w:pPr>
    <w:rPr>
      <w:i/>
    </w:rPr>
  </w:style>
  <w:style w:type="paragraph" w:styleId="891">
    <w:name w:val="Intense Quote"/>
    <w:basedOn w:val="762"/>
    <w:next w:val="762"/>
    <w:link w:val="8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92" w:customStyle="1">
    <w:name w:val="Колонтитул"/>
    <w:basedOn w:val="909"/>
    <w:qFormat/>
  </w:style>
  <w:style w:type="paragraph" w:styleId="893">
    <w:name w:val="Header"/>
    <w:basedOn w:val="762"/>
    <w:link w:val="812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894">
    <w:name w:val="Footer"/>
    <w:basedOn w:val="762"/>
    <w:link w:val="814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895">
    <w:name w:val="endnote text"/>
    <w:basedOn w:val="762"/>
    <w:uiPriority w:val="99"/>
    <w:semiHidden/>
    <w:unhideWhenUsed/>
  </w:style>
  <w:style w:type="paragraph" w:styleId="896">
    <w:name w:val="toc 1"/>
    <w:basedOn w:val="762"/>
    <w:next w:val="762"/>
    <w:uiPriority w:val="39"/>
    <w:unhideWhenUsed/>
    <w:pPr>
      <w:spacing w:after="57"/>
    </w:pPr>
  </w:style>
  <w:style w:type="paragraph" w:styleId="897">
    <w:name w:val="toc 2"/>
    <w:basedOn w:val="762"/>
    <w:next w:val="762"/>
    <w:uiPriority w:val="39"/>
    <w:unhideWhenUsed/>
    <w:pPr>
      <w:ind w:left="283"/>
      <w:spacing w:after="57"/>
    </w:pPr>
  </w:style>
  <w:style w:type="paragraph" w:styleId="898">
    <w:name w:val="toc 3"/>
    <w:basedOn w:val="762"/>
    <w:next w:val="762"/>
    <w:uiPriority w:val="39"/>
    <w:unhideWhenUsed/>
    <w:pPr>
      <w:ind w:left="567"/>
      <w:spacing w:after="57"/>
    </w:pPr>
  </w:style>
  <w:style w:type="paragraph" w:styleId="899">
    <w:name w:val="toc 4"/>
    <w:basedOn w:val="762"/>
    <w:next w:val="762"/>
    <w:uiPriority w:val="39"/>
    <w:unhideWhenUsed/>
    <w:pPr>
      <w:ind w:left="850"/>
      <w:spacing w:after="57"/>
    </w:pPr>
  </w:style>
  <w:style w:type="paragraph" w:styleId="900">
    <w:name w:val="toc 5"/>
    <w:basedOn w:val="762"/>
    <w:next w:val="762"/>
    <w:uiPriority w:val="39"/>
    <w:unhideWhenUsed/>
    <w:pPr>
      <w:ind w:left="1134"/>
      <w:spacing w:after="57"/>
    </w:pPr>
  </w:style>
  <w:style w:type="paragraph" w:styleId="901">
    <w:name w:val="toc 6"/>
    <w:basedOn w:val="762"/>
    <w:next w:val="762"/>
    <w:uiPriority w:val="39"/>
    <w:unhideWhenUsed/>
    <w:pPr>
      <w:ind w:left="1417"/>
      <w:spacing w:after="57"/>
    </w:pPr>
  </w:style>
  <w:style w:type="paragraph" w:styleId="902">
    <w:name w:val="toc 7"/>
    <w:basedOn w:val="762"/>
    <w:next w:val="762"/>
    <w:uiPriority w:val="39"/>
    <w:unhideWhenUsed/>
    <w:pPr>
      <w:ind w:left="1701"/>
      <w:spacing w:after="57"/>
    </w:pPr>
  </w:style>
  <w:style w:type="paragraph" w:styleId="903">
    <w:name w:val="toc 8"/>
    <w:basedOn w:val="762"/>
    <w:next w:val="762"/>
    <w:uiPriority w:val="39"/>
    <w:unhideWhenUsed/>
    <w:pPr>
      <w:ind w:left="1984"/>
      <w:spacing w:after="57"/>
    </w:pPr>
  </w:style>
  <w:style w:type="paragraph" w:styleId="904">
    <w:name w:val="toc 9"/>
    <w:basedOn w:val="762"/>
    <w:next w:val="762"/>
    <w:uiPriority w:val="39"/>
    <w:unhideWhenUsed/>
    <w:pPr>
      <w:ind w:left="2268"/>
      <w:spacing w:after="57"/>
    </w:pPr>
  </w:style>
  <w:style w:type="paragraph" w:styleId="905" w:customStyle="1">
    <w:name w:val="index heading1"/>
    <w:basedOn w:val="886"/>
    <w:qFormat/>
  </w:style>
  <w:style w:type="paragraph" w:styleId="906">
    <w:name w:val="TOC Heading"/>
    <w:uiPriority w:val="39"/>
    <w:unhideWhenUsed/>
    <w:qFormat/>
  </w:style>
  <w:style w:type="paragraph" w:styleId="907">
    <w:name w:val="table of figures"/>
    <w:basedOn w:val="762"/>
    <w:next w:val="762"/>
    <w:uiPriority w:val="99"/>
    <w:unhideWhenUsed/>
    <w:qFormat/>
  </w:style>
  <w:style w:type="paragraph" w:styleId="908" w:customStyle="1">
    <w:name w:val="DStyle_paragraph"/>
    <w:qFormat/>
    <w:rPr>
      <w:rFonts w:ascii="Arial" w:hAnsi="Arial" w:cs="Arial"/>
      <w:sz w:val="22"/>
    </w:rPr>
  </w:style>
  <w:style w:type="paragraph" w:styleId="909" w:customStyle="1">
    <w:name w:val="Standard"/>
    <w:basedOn w:val="908"/>
    <w:qFormat/>
    <w:pPr>
      <w:spacing w:after="200" w:line="276" w:lineRule="auto"/>
    </w:pPr>
  </w:style>
  <w:style w:type="paragraph" w:styleId="910" w:customStyle="1">
    <w:name w:val="Обычный1"/>
    <w:basedOn w:val="908"/>
    <w:qFormat/>
  </w:style>
  <w:style w:type="paragraph" w:styleId="911" w:customStyle="1">
    <w:name w:val="Text body"/>
    <w:basedOn w:val="909"/>
    <w:qFormat/>
    <w:pPr>
      <w:spacing w:after="140"/>
    </w:pPr>
  </w:style>
  <w:style w:type="paragraph" w:styleId="912" w:customStyle="1">
    <w:name w:val="Заголовок 11"/>
    <w:basedOn w:val="909"/>
    <w:qFormat/>
    <w:pPr>
      <w:spacing w:before="480" w:after="0"/>
    </w:pPr>
    <w:rPr>
      <w:sz w:val="40"/>
    </w:rPr>
  </w:style>
  <w:style w:type="paragraph" w:styleId="913" w:customStyle="1">
    <w:name w:val="Заголовок 21"/>
    <w:basedOn w:val="909"/>
    <w:qFormat/>
    <w:pPr>
      <w:spacing w:before="360" w:after="0"/>
    </w:pPr>
    <w:rPr>
      <w:sz w:val="34"/>
    </w:rPr>
  </w:style>
  <w:style w:type="paragraph" w:styleId="914" w:customStyle="1">
    <w:name w:val="Заголовок 31"/>
    <w:basedOn w:val="909"/>
    <w:qFormat/>
    <w:pPr>
      <w:spacing w:before="320" w:after="0"/>
    </w:pPr>
    <w:rPr>
      <w:sz w:val="30"/>
    </w:rPr>
  </w:style>
  <w:style w:type="paragraph" w:styleId="915" w:customStyle="1">
    <w:name w:val="Заголовок 41"/>
    <w:basedOn w:val="909"/>
    <w:qFormat/>
    <w:pPr>
      <w:spacing w:before="320" w:after="0"/>
    </w:pPr>
    <w:rPr>
      <w:b/>
      <w:sz w:val="26"/>
    </w:rPr>
  </w:style>
  <w:style w:type="paragraph" w:styleId="916" w:customStyle="1">
    <w:name w:val="Заголовок 51"/>
    <w:basedOn w:val="909"/>
    <w:qFormat/>
    <w:pPr>
      <w:spacing w:before="320" w:after="0"/>
    </w:pPr>
    <w:rPr>
      <w:b/>
      <w:sz w:val="24"/>
    </w:rPr>
  </w:style>
  <w:style w:type="paragraph" w:styleId="917" w:customStyle="1">
    <w:name w:val="Заголовок 61"/>
    <w:basedOn w:val="909"/>
    <w:qFormat/>
    <w:pPr>
      <w:spacing w:before="320" w:after="0"/>
    </w:pPr>
    <w:rPr>
      <w:b/>
    </w:rPr>
  </w:style>
  <w:style w:type="paragraph" w:styleId="918" w:customStyle="1">
    <w:name w:val="Заголовок 71"/>
    <w:basedOn w:val="909"/>
    <w:qFormat/>
    <w:pPr>
      <w:spacing w:before="320" w:after="0"/>
    </w:pPr>
    <w:rPr>
      <w:b/>
      <w:i/>
    </w:rPr>
  </w:style>
  <w:style w:type="paragraph" w:styleId="919" w:customStyle="1">
    <w:name w:val="Заголовок 81"/>
    <w:basedOn w:val="909"/>
    <w:qFormat/>
    <w:pPr>
      <w:spacing w:before="320" w:after="0"/>
    </w:pPr>
    <w:rPr>
      <w:i/>
    </w:rPr>
  </w:style>
  <w:style w:type="paragraph" w:styleId="920" w:customStyle="1">
    <w:name w:val="Абзац списка1"/>
    <w:basedOn w:val="910"/>
    <w:qFormat/>
    <w:pPr>
      <w:ind w:left="720"/>
    </w:pPr>
  </w:style>
  <w:style w:type="paragraph" w:styleId="921" w:customStyle="1">
    <w:name w:val="Без интервала1"/>
    <w:basedOn w:val="908"/>
    <w:qFormat/>
  </w:style>
  <w:style w:type="paragraph" w:styleId="922" w:customStyle="1">
    <w:name w:val="Заголовок11"/>
    <w:basedOn w:val="909"/>
    <w:qFormat/>
    <w:pPr>
      <w:spacing w:before="240" w:after="120"/>
    </w:pPr>
    <w:rPr>
      <w:rFonts w:ascii="PT Astra Serif" w:hAnsi="PT Astra Serif" w:cs="PT Astra Serif"/>
      <w:sz w:val="28"/>
    </w:rPr>
  </w:style>
  <w:style w:type="paragraph" w:styleId="923" w:customStyle="1">
    <w:name w:val="Подзаголовок1"/>
    <w:basedOn w:val="909"/>
    <w:qFormat/>
    <w:pPr>
      <w:spacing w:before="200" w:after="0"/>
    </w:pPr>
    <w:rPr>
      <w:sz w:val="24"/>
    </w:rPr>
  </w:style>
  <w:style w:type="paragraph" w:styleId="924" w:customStyle="1">
    <w:name w:val="Цитата 21"/>
    <w:basedOn w:val="910"/>
    <w:qFormat/>
    <w:pPr>
      <w:ind w:left="720" w:right="720"/>
    </w:pPr>
    <w:rPr>
      <w:i/>
    </w:rPr>
  </w:style>
  <w:style w:type="paragraph" w:styleId="925" w:customStyle="1">
    <w:name w:val="Выделенная цитата1"/>
    <w:basedOn w:val="910"/>
    <w:qFormat/>
    <w:pPr>
      <w:ind w:left="720" w:right="720"/>
      <w:shd w:val="clear" w:color="auto" w:fill="f2f2f2"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paragraph" w:styleId="926" w:customStyle="1">
    <w:name w:val="Верхний колонтитул1"/>
    <w:basedOn w:val="909"/>
    <w:qFormat/>
    <w:pPr>
      <w:spacing w:after="0" w:line="240" w:lineRule="auto"/>
      <w:tabs>
        <w:tab w:val="center" w:pos="7142" w:leader="none"/>
        <w:tab w:val="right" w:pos="14285" w:leader="none"/>
      </w:tabs>
    </w:pPr>
  </w:style>
  <w:style w:type="paragraph" w:styleId="927" w:customStyle="1">
    <w:name w:val="Нижний колонтитул1"/>
    <w:basedOn w:val="909"/>
    <w:qFormat/>
    <w:pPr>
      <w:spacing w:after="0" w:line="240" w:lineRule="auto"/>
      <w:tabs>
        <w:tab w:val="center" w:pos="7142" w:leader="none"/>
        <w:tab w:val="right" w:pos="14285" w:leader="none"/>
      </w:tabs>
    </w:pPr>
  </w:style>
  <w:style w:type="paragraph" w:styleId="928" w:customStyle="1">
    <w:name w:val="Название объекта1"/>
    <w:basedOn w:val="910"/>
    <w:qFormat/>
    <w:pPr>
      <w:spacing w:line="276" w:lineRule="auto"/>
    </w:pPr>
    <w:rPr>
      <w:b/>
      <w:color w:val="4f81bd"/>
      <w:sz w:val="18"/>
    </w:rPr>
  </w:style>
  <w:style w:type="paragraph" w:styleId="929" w:customStyle="1">
    <w:name w:val="Текст сноски1"/>
    <w:basedOn w:val="910"/>
    <w:qFormat/>
    <w:pPr>
      <w:spacing w:after="40"/>
    </w:pPr>
    <w:rPr>
      <w:sz w:val="18"/>
    </w:rPr>
  </w:style>
  <w:style w:type="paragraph" w:styleId="930" w:customStyle="1">
    <w:name w:val="Текст концевой сноски1"/>
    <w:basedOn w:val="910"/>
    <w:qFormat/>
    <w:rPr>
      <w:sz w:val="20"/>
    </w:rPr>
  </w:style>
  <w:style w:type="paragraph" w:styleId="931" w:customStyle="1">
    <w:name w:val="Оглавление 21"/>
    <w:basedOn w:val="910"/>
    <w:qFormat/>
    <w:pPr>
      <w:ind w:left="283"/>
      <w:spacing w:after="57"/>
    </w:pPr>
  </w:style>
  <w:style w:type="paragraph" w:styleId="932" w:customStyle="1">
    <w:name w:val="Оглавление 31"/>
    <w:basedOn w:val="910"/>
    <w:qFormat/>
    <w:pPr>
      <w:ind w:left="567"/>
      <w:spacing w:after="57"/>
    </w:pPr>
  </w:style>
  <w:style w:type="paragraph" w:styleId="933" w:customStyle="1">
    <w:name w:val="Оглавление 41"/>
    <w:basedOn w:val="910"/>
    <w:qFormat/>
    <w:pPr>
      <w:ind w:left="850"/>
      <w:spacing w:after="57"/>
    </w:pPr>
  </w:style>
  <w:style w:type="paragraph" w:styleId="934" w:customStyle="1">
    <w:name w:val="Оглавление 51"/>
    <w:basedOn w:val="910"/>
    <w:qFormat/>
    <w:pPr>
      <w:ind w:left="1134"/>
      <w:spacing w:after="57"/>
    </w:pPr>
  </w:style>
  <w:style w:type="paragraph" w:styleId="935" w:customStyle="1">
    <w:name w:val="Оглавление 61"/>
    <w:basedOn w:val="910"/>
    <w:qFormat/>
    <w:pPr>
      <w:ind w:left="1417"/>
      <w:spacing w:after="57"/>
    </w:pPr>
  </w:style>
  <w:style w:type="paragraph" w:styleId="936" w:customStyle="1">
    <w:name w:val="Оглавление 71"/>
    <w:basedOn w:val="910"/>
    <w:qFormat/>
    <w:pPr>
      <w:ind w:left="1701"/>
      <w:spacing w:after="57"/>
    </w:pPr>
  </w:style>
  <w:style w:type="paragraph" w:styleId="937" w:customStyle="1">
    <w:name w:val="Оглавление 81"/>
    <w:basedOn w:val="910"/>
    <w:qFormat/>
    <w:pPr>
      <w:ind w:left="1984"/>
      <w:spacing w:after="57"/>
    </w:pPr>
  </w:style>
  <w:style w:type="paragraph" w:styleId="938" w:customStyle="1">
    <w:name w:val="Заголовок оглавления1"/>
    <w:basedOn w:val="908"/>
    <w:qFormat/>
  </w:style>
  <w:style w:type="paragraph" w:styleId="939" w:customStyle="1">
    <w:name w:val="Перечень рисунков1"/>
    <w:basedOn w:val="910"/>
    <w:qFormat/>
  </w:style>
  <w:style w:type="paragraph" w:styleId="940" w:customStyle="1">
    <w:name w:val="Обычный2"/>
    <w:basedOn w:val="908"/>
    <w:qFormat/>
  </w:style>
  <w:style w:type="paragraph" w:styleId="941" w:customStyle="1">
    <w:name w:val="Список1"/>
    <w:basedOn w:val="943"/>
    <w:qFormat/>
    <w:rPr>
      <w:rFonts w:ascii="PT Astra Serif" w:hAnsi="PT Astra Serif" w:cs="PT Astra Serif"/>
    </w:rPr>
  </w:style>
  <w:style w:type="paragraph" w:styleId="942" w:customStyle="1">
    <w:name w:val="Название объекта2"/>
    <w:basedOn w:val="909"/>
    <w:qFormat/>
    <w:rPr>
      <w:b/>
      <w:color w:val="5b9bd5"/>
      <w:sz w:val="18"/>
    </w:rPr>
  </w:style>
  <w:style w:type="paragraph" w:styleId="943" w:customStyle="1">
    <w:name w:val="Основной текст1"/>
    <w:basedOn w:val="909"/>
    <w:link w:val="873"/>
    <w:qFormat/>
    <w:pPr>
      <w:ind w:firstLine="709"/>
      <w:spacing w:after="140" w:line="288" w:lineRule="auto"/>
    </w:pPr>
    <w:rPr>
      <w:rFonts w:ascii="Times New Roman" w:hAnsi="Times New Roman" w:cs="Times New Roman"/>
      <w:sz w:val="24"/>
    </w:rPr>
  </w:style>
  <w:style w:type="paragraph" w:styleId="944" w:customStyle="1">
    <w:name w:val="Цитата 22"/>
    <w:basedOn w:val="909"/>
    <w:qFormat/>
    <w:pPr>
      <w:ind w:left="720" w:right="720"/>
    </w:pPr>
    <w:rPr>
      <w:i/>
    </w:rPr>
  </w:style>
  <w:style w:type="paragraph" w:styleId="945" w:customStyle="1">
    <w:name w:val="Выделенная цитата2"/>
    <w:basedOn w:val="909"/>
    <w:qFormat/>
    <w:pPr>
      <w:ind w:left="720" w:right="720"/>
      <w:shd w:val="clear" w:color="auto" w:fill="f2f2f2"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paragraph" w:styleId="946" w:customStyle="1">
    <w:name w:val="Footnote"/>
    <w:basedOn w:val="909"/>
    <w:link w:val="874"/>
    <w:qFormat/>
    <w:pPr>
      <w:spacing w:after="40" w:line="240" w:lineRule="auto"/>
    </w:pPr>
    <w:rPr>
      <w:sz w:val="18"/>
    </w:rPr>
  </w:style>
  <w:style w:type="paragraph" w:styleId="947" w:customStyle="1">
    <w:name w:val="Endnote"/>
    <w:basedOn w:val="909"/>
    <w:link w:val="818"/>
    <w:qFormat/>
    <w:pPr>
      <w:spacing w:after="0" w:line="240" w:lineRule="auto"/>
    </w:pPr>
    <w:rPr>
      <w:sz w:val="20"/>
    </w:rPr>
  </w:style>
  <w:style w:type="paragraph" w:styleId="948" w:customStyle="1">
    <w:name w:val="Contents 1"/>
    <w:basedOn w:val="909"/>
    <w:qFormat/>
    <w:pPr>
      <w:spacing w:after="57"/>
    </w:pPr>
  </w:style>
  <w:style w:type="paragraph" w:styleId="949" w:customStyle="1">
    <w:name w:val="Contents 2"/>
    <w:basedOn w:val="909"/>
    <w:qFormat/>
    <w:pPr>
      <w:ind w:left="283"/>
      <w:spacing w:after="57"/>
    </w:pPr>
  </w:style>
  <w:style w:type="paragraph" w:styleId="950" w:customStyle="1">
    <w:name w:val="Contents 3"/>
    <w:basedOn w:val="909"/>
    <w:qFormat/>
    <w:pPr>
      <w:ind w:left="567"/>
      <w:spacing w:after="57"/>
    </w:pPr>
  </w:style>
  <w:style w:type="paragraph" w:styleId="951" w:customStyle="1">
    <w:name w:val="Contents 4"/>
    <w:basedOn w:val="909"/>
    <w:qFormat/>
    <w:pPr>
      <w:ind w:left="850"/>
      <w:spacing w:after="57"/>
    </w:pPr>
  </w:style>
  <w:style w:type="paragraph" w:styleId="952" w:customStyle="1">
    <w:name w:val="Contents 5"/>
    <w:basedOn w:val="909"/>
    <w:qFormat/>
    <w:pPr>
      <w:ind w:left="1134"/>
      <w:spacing w:after="57"/>
    </w:pPr>
  </w:style>
  <w:style w:type="paragraph" w:styleId="953" w:customStyle="1">
    <w:name w:val="Contents 6"/>
    <w:basedOn w:val="909"/>
    <w:qFormat/>
    <w:pPr>
      <w:ind w:left="1417"/>
      <w:spacing w:after="57"/>
    </w:pPr>
  </w:style>
  <w:style w:type="paragraph" w:styleId="954" w:customStyle="1">
    <w:name w:val="Contents 7"/>
    <w:basedOn w:val="909"/>
    <w:qFormat/>
    <w:pPr>
      <w:ind w:left="1701"/>
      <w:spacing w:after="57"/>
    </w:pPr>
  </w:style>
  <w:style w:type="paragraph" w:styleId="955" w:customStyle="1">
    <w:name w:val="Contents 8"/>
    <w:basedOn w:val="909"/>
    <w:qFormat/>
    <w:pPr>
      <w:ind w:left="1984"/>
      <w:spacing w:after="57"/>
    </w:pPr>
  </w:style>
  <w:style w:type="paragraph" w:styleId="956" w:customStyle="1">
    <w:name w:val="Contents 9"/>
    <w:basedOn w:val="909"/>
    <w:qFormat/>
    <w:pPr>
      <w:ind w:left="2268"/>
      <w:spacing w:after="57"/>
    </w:pPr>
  </w:style>
  <w:style w:type="paragraph" w:styleId="957" w:customStyle="1">
    <w:name w:val="Contents Heading"/>
    <w:basedOn w:val="908"/>
    <w:qFormat/>
    <w:pPr>
      <w:spacing w:after="200" w:line="276" w:lineRule="auto"/>
    </w:pPr>
  </w:style>
  <w:style w:type="paragraph" w:styleId="958" w:customStyle="1">
    <w:name w:val="Перечень рисунков2"/>
    <w:basedOn w:val="909"/>
    <w:qFormat/>
    <w:pPr>
      <w:spacing w:after="0"/>
    </w:pPr>
  </w:style>
  <w:style w:type="paragraph" w:styleId="959" w:customStyle="1">
    <w:name w:val="Без интервала2"/>
    <w:basedOn w:val="909"/>
    <w:qFormat/>
    <w:pPr>
      <w:spacing w:after="0" w:line="240" w:lineRule="auto"/>
    </w:pPr>
  </w:style>
  <w:style w:type="paragraph" w:styleId="960" w:customStyle="1">
    <w:name w:val="Абзац списка2"/>
    <w:basedOn w:val="909"/>
    <w:qFormat/>
    <w:pPr>
      <w:ind w:left="720"/>
    </w:pPr>
  </w:style>
  <w:style w:type="paragraph" w:styleId="961" w:customStyle="1">
    <w:name w:val="Style5"/>
    <w:basedOn w:val="908"/>
    <w:qFormat/>
    <w:rPr>
      <w:rFonts w:ascii="Times New Roman" w:hAnsi="Times New Roman" w:cs="Times New Roman"/>
      <w:sz w:val="24"/>
      <w:lang w:val="en-US"/>
    </w:rPr>
  </w:style>
  <w:style w:type="paragraph" w:styleId="962" w:customStyle="1">
    <w:name w:val="Style7"/>
    <w:basedOn w:val="908"/>
    <w:qFormat/>
    <w:pPr>
      <w:jc w:val="both"/>
      <w:spacing w:line="274" w:lineRule="exact"/>
    </w:pPr>
    <w:rPr>
      <w:rFonts w:ascii="Times New Roman" w:hAnsi="Times New Roman" w:cs="Times New Roman"/>
      <w:sz w:val="24"/>
      <w:lang w:val="en-US"/>
    </w:rPr>
  </w:style>
  <w:style w:type="paragraph" w:styleId="963" w:customStyle="1">
    <w:name w:val="Style12"/>
    <w:basedOn w:val="908"/>
    <w:qFormat/>
    <w:pPr>
      <w:jc w:val="both"/>
      <w:spacing w:line="275" w:lineRule="exact"/>
    </w:pPr>
    <w:rPr>
      <w:rFonts w:ascii="Times New Roman" w:hAnsi="Times New Roman" w:cs="Times New Roman"/>
      <w:sz w:val="24"/>
      <w:lang w:val="en-US"/>
    </w:rPr>
  </w:style>
  <w:style w:type="paragraph" w:styleId="964" w:customStyle="1">
    <w:name w:val="ConsPlusNormal"/>
    <w:basedOn w:val="908"/>
    <w:qFormat/>
    <w:rPr>
      <w:sz w:val="20"/>
    </w:rPr>
  </w:style>
  <w:style w:type="paragraph" w:styleId="965" w:customStyle="1">
    <w:name w:val="Style11"/>
    <w:basedOn w:val="908"/>
    <w:qFormat/>
    <w:pPr>
      <w:ind w:hanging="705"/>
      <w:spacing w:line="274" w:lineRule="exact"/>
    </w:pPr>
    <w:rPr>
      <w:rFonts w:ascii="Times New Roman" w:hAnsi="Times New Roman" w:cs="Times New Roman"/>
      <w:sz w:val="24"/>
      <w:lang w:val="en-US"/>
    </w:rPr>
  </w:style>
  <w:style w:type="paragraph" w:styleId="966" w:customStyle="1">
    <w:name w:val="Style16"/>
    <w:basedOn w:val="908"/>
    <w:qFormat/>
    <w:pPr>
      <w:ind w:hanging="705"/>
      <w:jc w:val="both"/>
      <w:spacing w:line="274" w:lineRule="exact"/>
    </w:pPr>
    <w:rPr>
      <w:rFonts w:ascii="Times New Roman" w:hAnsi="Times New Roman" w:cs="Times New Roman"/>
      <w:sz w:val="24"/>
      <w:lang w:val="en-US"/>
    </w:rPr>
  </w:style>
  <w:style w:type="paragraph" w:styleId="967" w:customStyle="1">
    <w:name w:val="Style13"/>
    <w:basedOn w:val="908"/>
    <w:qFormat/>
    <w:rPr>
      <w:rFonts w:ascii="Times New Roman" w:hAnsi="Times New Roman" w:cs="Times New Roman"/>
      <w:sz w:val="24"/>
      <w:lang w:val="en-US"/>
    </w:rPr>
  </w:style>
  <w:style w:type="paragraph" w:styleId="968" w:customStyle="1">
    <w:name w:val="Style2"/>
    <w:basedOn w:val="908"/>
    <w:qFormat/>
    <w:pPr>
      <w:ind w:firstLine="720"/>
      <w:spacing w:line="277" w:lineRule="exact"/>
    </w:pPr>
    <w:rPr>
      <w:rFonts w:ascii="Times New Roman" w:hAnsi="Times New Roman" w:cs="Times New Roman"/>
      <w:sz w:val="24"/>
      <w:lang w:val="en-US"/>
    </w:rPr>
  </w:style>
  <w:style w:type="paragraph" w:styleId="969" w:customStyle="1">
    <w:name w:val="Default"/>
    <w:basedOn w:val="908"/>
    <w:qFormat/>
    <w:rPr>
      <w:rFonts w:ascii="Times New Roman" w:hAnsi="Times New Roman" w:cs="Times New Roman"/>
      <w:sz w:val="24"/>
    </w:rPr>
  </w:style>
  <w:style w:type="paragraph" w:styleId="970" w:customStyle="1">
    <w:name w:val="Обычный (веб)1"/>
    <w:basedOn w:val="908"/>
    <w:qFormat/>
    <w:pPr>
      <w:spacing w:before="280" w:after="280"/>
    </w:pPr>
    <w:rPr>
      <w:rFonts w:ascii="Times New Roman" w:hAnsi="Times New Roman" w:cs="Times New Roman"/>
      <w:sz w:val="24"/>
    </w:rPr>
  </w:style>
  <w:style w:type="paragraph" w:styleId="971" w:customStyle="1">
    <w:name w:val="Текст выноски1"/>
    <w:basedOn w:val="909"/>
    <w:qFormat/>
    <w:pPr>
      <w:spacing w:after="0" w:line="240" w:lineRule="auto"/>
    </w:pPr>
    <w:rPr>
      <w:rFonts w:ascii="Segoe UI" w:hAnsi="Segoe UI" w:cs="Segoe UI"/>
      <w:sz w:val="18"/>
    </w:rPr>
  </w:style>
  <w:style w:type="paragraph" w:styleId="972" w:customStyle="1">
    <w:name w:val="Текст примечания1"/>
    <w:basedOn w:val="909"/>
    <w:qFormat/>
    <w:pPr>
      <w:spacing w:line="240" w:lineRule="auto"/>
    </w:pPr>
    <w:rPr>
      <w:sz w:val="20"/>
    </w:rPr>
  </w:style>
  <w:style w:type="paragraph" w:styleId="973" w:customStyle="1">
    <w:name w:val="Тема примечания1"/>
    <w:basedOn w:val="972"/>
    <w:qFormat/>
    <w:rPr>
      <w:b/>
    </w:rPr>
  </w:style>
  <w:style w:type="paragraph" w:styleId="974" w:customStyle="1">
    <w:name w:val="Содержимое таблицы"/>
    <w:basedOn w:val="909"/>
    <w:qFormat/>
  </w:style>
  <w:style w:type="paragraph" w:styleId="975">
    <w:name w:val="Balloon Text"/>
    <w:basedOn w:val="762"/>
    <w:link w:val="871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976">
    <w:name w:val="List Paragraph"/>
    <w:basedOn w:val="762"/>
    <w:uiPriority w:val="34"/>
    <w:qFormat/>
    <w:pPr>
      <w:contextualSpacing/>
      <w:ind w:left="720"/>
    </w:pPr>
    <w:rPr>
      <w:sz w:val="24"/>
      <w:szCs w:val="24"/>
    </w:rPr>
  </w:style>
  <w:style w:type="paragraph" w:styleId="977">
    <w:name w:val="footnote text"/>
    <w:basedOn w:val="762"/>
    <w:uiPriority w:val="99"/>
    <w:unhideWhenUsed/>
    <w:qFormat/>
    <w:pPr>
      <w:widowControl w:val="off"/>
    </w:pPr>
    <w:rPr>
      <w:rFonts w:ascii="Courier New" w:hAnsi="Courier New" w:eastAsia="Courier New" w:cs="Courier New"/>
      <w:color w:val="000000"/>
      <w:lang w:bidi="ru-RU"/>
    </w:rPr>
  </w:style>
  <w:style w:type="paragraph" w:styleId="978" w:customStyle="1">
    <w:name w:val="Char Char1 Char Char Char Char1 Char Char Char Char Char Char Char Char"/>
    <w:basedOn w:val="762"/>
    <w:next w:val="762"/>
    <w:link w:val="875"/>
    <w:uiPriority w:val="99"/>
    <w:qFormat/>
    <w:pPr>
      <w:jc w:val="both"/>
      <w:spacing w:after="160" w:line="240" w:lineRule="exact"/>
    </w:pPr>
    <w:rPr>
      <w:vertAlign w:val="superscript"/>
    </w:rPr>
  </w:style>
  <w:style w:type="paragraph" w:styleId="979">
    <w:name w:val="Normal (Web)"/>
    <w:basedOn w:val="762"/>
    <w:uiPriority w:val="99"/>
    <w:semiHidden/>
    <w:unhideWhenUsed/>
    <w:qFormat/>
    <w:pPr>
      <w:spacing w:beforeAutospacing="1" w:afterAutospacing="1"/>
    </w:pPr>
    <w:rPr>
      <w:rFonts w:eastAsia="Times New Roman" w:cs="Times New Roman"/>
      <w:sz w:val="24"/>
      <w:szCs w:val="24"/>
    </w:rPr>
  </w:style>
  <w:style w:type="table" w:styleId="980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1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2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3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4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5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7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9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1010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1011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1012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1013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14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15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1016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1017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1018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1019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1020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1021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1022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23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24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25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26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27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28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29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44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1045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1046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1047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1048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1049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1050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65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66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67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68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69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70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71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72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073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1074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1075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1076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1077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1078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9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0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1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3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4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5" w:customStyle="1">
    <w:name w:val="Lined - Accent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1086" w:customStyle="1">
    <w:name w:val="Lined - Accent 1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1087" w:customStyle="1">
    <w:name w:val="Lined - Accent 2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1088" w:customStyle="1">
    <w:name w:val="Lined - Accent 3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1089" w:customStyle="1">
    <w:name w:val="Lined - Accent 4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1090" w:customStyle="1">
    <w:name w:val="Lined - Accent 5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1091" w:customStyle="1">
    <w:name w:val="Lined - Accent 6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1092" w:customStyle="1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1093" w:customStyle="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1094" w:customStyle="1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1095" w:customStyle="1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1096" w:customStyle="1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1097" w:customStyle="1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1098" w:customStyle="1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1099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00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01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1102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1103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1104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1105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  <w:style w:type="table" w:styleId="1106" w:customStyle="1">
    <w:name w:val="Сетка таблицы1"/>
    <w:rPr>
      <w:rFonts w:asciiTheme="minorHAnsi" w:hAnsiTheme="minorHAnsi" w:eastAsiaTheme="minorEastAsia" w:cstheme="minorBidi"/>
      <w:sz w:val="22"/>
      <w:szCs w:val="22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1107" w:customStyle="1">
    <w:name w:val="docdata"/>
    <w:basedOn w:val="772"/>
  </w:style>
  <w:style w:type="paragraph" w:styleId="1108" w:customStyle="1">
    <w:name w:val="9077"/>
    <w:basedOn w:val="76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dvgk.ru/investors/disclosure/inaya-informatsiya/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1F513-C6E5-4C5E-8074-CD8C1EF23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DGK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nikolskaya_sv</dc:creator>
  <dc:description/>
  <dc:language>ru-RU</dc:language>
  <cp:lastModifiedBy>holodkova_ta</cp:lastModifiedBy>
  <cp:revision>85</cp:revision>
  <dcterms:created xsi:type="dcterms:W3CDTF">2026-03-27T01:23:00Z</dcterms:created>
  <dcterms:modified xsi:type="dcterms:W3CDTF">2026-04-08T06:24:50Z</dcterms:modified>
</cp:coreProperties>
</file>