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объявляет о проведении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аукциона на повышение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право заключения 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купли-продажи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движимого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, принадлежащего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праве собственности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ИМ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Лот 1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left="567"/>
        <w:jc w:val="both"/>
        <w:spacing w:after="0" w:line="312" w:lineRule="atLeast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Наименование объекта: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Здание нежилое (гараж), площадью 26,3 кв.м., кадастровый номер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25:27:100102:4231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Адрес</w:t>
      </w:r>
      <w:r>
        <w:rPr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Приморский край, г. Артем, в районе ул.Каширской, дом 23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left="567" w:right="-1"/>
        <w:spacing w:after="0" w:line="312" w:lineRule="atLeast"/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Лот 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Наименование объекта: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Здание нежилое (гараж), площадью 23,3 кв.м., кадастровый номер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25:27:100102:4232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Адрес: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Приморский край, г. Артем, в районе ул.Каширской, дом 23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КОНКУРЕНТНОЙ ПРОЦЕДУРЕ ПО ПРОДАЖЕ.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Место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Электронная торговая площадка Российский аукционный дом (ЭТП РАД)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Форма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Аукцион на повышение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продажи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Лот 1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369 600 (Триста шестьдесят девять тысяч шестьсот) руб. 00 коп., с учетом НДС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Лот 2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316 800 (Триста шестнадцать тысяч восемьсот) руб. 00 коп., с учетом НДС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 окончания приема заявок: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«18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 сентября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 г.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00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 московскому времени.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«24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» сентября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5 г. в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 московскому времени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Контактное лицо: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ind w:firstLine="567"/>
        <w:jc w:val="both"/>
        <w:spacing w:after="0" w:line="312" w:lineRule="atLeas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Коновалова Любовь Анатольевна, Иващенко Елена Сергеевна.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widowControl w:val="off"/>
        <w:tabs>
          <w:tab w:val="left" w:pos="426" w:leader="none"/>
        </w:tabs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Контактный телефон: 8 (4212) 26-47-05, 8 (4212) 26-46-42, 8 – 914 – 406 – 29 – 51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Адрес электронной почты: konovalova-la@dgk.ru, </w:t>
      </w:r>
      <w:hyperlink r:id="rId10" w:tooltip="mailto:ivaschenko-es@dgk.ru" w:history="1">
        <w:r>
          <w:rPr>
            <w:rFonts w:ascii="Times New Roman" w:hAnsi="Times New Roman" w:eastAsia="Times New Roman" w:cs="Times New Roman"/>
            <w:bCs/>
            <w:color w:val="000000"/>
            <w:sz w:val="24"/>
            <w:szCs w:val="24"/>
            <w:lang w:eastAsia="ru-RU"/>
          </w:rPr>
          <w:t xml:space="preserve">ivaschenko-es@dgk.ru</w:t>
        </w:r>
      </w:hyperlink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Ознакомиться с полным текстом извещения, с документацией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продаже имущества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подать заявку на участие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Процедуре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на сайте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электронной торговой площадки Российский аукционный дом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(ЭТП РАД)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Лот 1 – код процеду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1" w:tooltip="https://catalog.lot-online.ru/index.php?dispatch=categories.view&amp;category_id=9876&amp;region=&amp;features_hash=&amp;q=240053&amp;filter_fields[tender_code]=240053&amp;sort_by=timestamp&amp;sort_order=desc" w:history="1"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240053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код лота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2" w:tooltip="https://sales.lot-online.ru/e-auction/auctionLotProperty.xhtml?parm=lotUnid=960000508121;mode=just" w:history="1"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РАД-420260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 ссылке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hyperlink r:id="rId13" w:tooltip="https://catalog.lot-online.ru/index.php?dispatch=products.view&amp;product_id=872579" w:history="1">
        <w:r>
          <w:rPr>
            <w:rStyle w:val="847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https://catalog.lot-online.ru/index.php?dispatch=products.view&amp;product_id=872579</w:t>
        </w:r>
        <w:r>
          <w:rPr>
            <w:rStyle w:val="847"/>
            <w:rFonts w:ascii="Times New Roman" w:hAnsi="Times New Roman" w:cs="Times New Roman"/>
            <w:sz w:val="24"/>
            <w:szCs w:val="24"/>
            <w:shd w:val="clear" w:color="auto" w:fill="ffffff"/>
          </w:rPr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Лот 2 – код процедуры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4" w:tooltip="https://catalog.lot-online.ru/index.php?dispatch=categories.view&amp;category_id=9876&amp;region=&amp;features_hash=&amp;q=240053&amp;filter_fields[tender_code]=240053&amp;sort_by=timestamp&amp;sort_order=desc" w:history="1"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240053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код лота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5" w:tooltip="https://sales.lot-online.ru/e-auction/auctionLotProperty.xhtml?parm=lotUnid=960000508122;mode=just" w:history="1"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РАД-420261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ссылке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hyperlink r:id="rId16" w:tooltip="https://catalog.lot-online.ru/index.php?dispatch=products.view&amp;product_id=872578" w:history="1">
        <w:r>
          <w:rPr>
            <w:rStyle w:val="847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https://catalog.lot-online.ru/index.php?dispatch=products.view&amp;product_id=872578</w:t>
        </w:r>
        <w:r>
          <w:rPr>
            <w:rStyle w:val="847"/>
            <w:rFonts w:ascii="Times New Roman" w:hAnsi="Times New Roman" w:cs="Times New Roman"/>
            <w:sz w:val="24"/>
            <w:szCs w:val="24"/>
            <w:shd w:val="clear" w:color="auto" w:fill="ffffff"/>
          </w:rPr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Style w:val="847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u w:val="none"/>
        </w:rPr>
      </w:r>
      <w:r>
        <w:rPr>
          <w:rStyle w:val="847"/>
          <w:rFonts w:ascii="Times New Roman" w:hAnsi="Times New Roman" w:cs="Times New Roman"/>
          <w:color w:val="auto"/>
          <w:sz w:val="24"/>
          <w:szCs w:val="24"/>
          <w:u w:val="none"/>
        </w:rPr>
      </w:r>
      <w:r>
        <w:rPr>
          <w:rStyle w:val="847"/>
          <w:rFonts w:ascii="Times New Roman" w:hAnsi="Times New Roman" w:cs="Times New Roman"/>
          <w:color w:val="auto"/>
          <w:sz w:val="24"/>
          <w:szCs w:val="24"/>
          <w:u w:val="none"/>
        </w:rPr>
      </w:r>
    </w:p>
    <w:sectPr>
      <w:footnotePr/>
      <w:endnotePr/>
      <w:type w:val="nextPage"/>
      <w:pgSz w:w="11906" w:h="16838" w:orient="portrait"/>
      <w:pgMar w:top="426" w:right="566" w:bottom="426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MS Mincho">
    <w:panose1 w:val="020206030504050903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6"/>
    <w:next w:val="836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37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6"/>
    <w:next w:val="836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37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37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37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37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37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37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6"/>
    <w:next w:val="836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37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6"/>
    <w:next w:val="836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37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36"/>
    <w:next w:val="836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7"/>
    <w:link w:val="684"/>
    <w:uiPriority w:val="10"/>
    <w:rPr>
      <w:sz w:val="48"/>
      <w:szCs w:val="48"/>
    </w:rPr>
  </w:style>
  <w:style w:type="paragraph" w:styleId="686">
    <w:name w:val="Subtitle"/>
    <w:basedOn w:val="836"/>
    <w:next w:val="836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7"/>
    <w:link w:val="686"/>
    <w:uiPriority w:val="11"/>
    <w:rPr>
      <w:sz w:val="24"/>
      <w:szCs w:val="24"/>
    </w:rPr>
  </w:style>
  <w:style w:type="paragraph" w:styleId="688">
    <w:name w:val="Quote"/>
    <w:basedOn w:val="836"/>
    <w:next w:val="836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6"/>
    <w:next w:val="836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7"/>
    <w:link w:val="842"/>
    <w:uiPriority w:val="99"/>
  </w:style>
  <w:style w:type="character" w:styleId="693">
    <w:name w:val="Footer Char"/>
    <w:basedOn w:val="837"/>
    <w:link w:val="844"/>
    <w:uiPriority w:val="99"/>
  </w:style>
  <w:style w:type="paragraph" w:styleId="694">
    <w:name w:val="Caption"/>
    <w:basedOn w:val="836"/>
    <w:next w:val="836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44"/>
    <w:uiPriority w:val="99"/>
  </w:style>
  <w:style w:type="table" w:styleId="696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Footnote Text Char"/>
    <w:link w:val="851"/>
    <w:uiPriority w:val="99"/>
    <w:rPr>
      <w:sz w:val="18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rmal (Web)"/>
    <w:basedOn w:val="8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basedOn w:val="837"/>
    <w:uiPriority w:val="22"/>
    <w:qFormat/>
    <w:rPr>
      <w:b/>
      <w:bCs/>
    </w:rPr>
  </w:style>
  <w:style w:type="paragraph" w:styleId="842">
    <w:name w:val="Header"/>
    <w:basedOn w:val="836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7"/>
    <w:link w:val="842"/>
    <w:uiPriority w:val="99"/>
  </w:style>
  <w:style w:type="paragraph" w:styleId="844">
    <w:name w:val="Footer"/>
    <w:basedOn w:val="836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7"/>
    <w:link w:val="844"/>
    <w:uiPriority w:val="99"/>
  </w:style>
  <w:style w:type="paragraph" w:styleId="846">
    <w:name w:val="List Paragraph"/>
    <w:basedOn w:val="836"/>
    <w:uiPriority w:val="34"/>
    <w:qFormat/>
    <w:pPr>
      <w:contextualSpacing/>
      <w:ind w:left="720"/>
    </w:pPr>
  </w:style>
  <w:style w:type="character" w:styleId="847">
    <w:name w:val="Hyperlink"/>
    <w:basedOn w:val="837"/>
    <w:uiPriority w:val="99"/>
    <w:unhideWhenUsed/>
    <w:rPr>
      <w:color w:val="0000ff"/>
      <w:u w:val="single"/>
    </w:rPr>
  </w:style>
  <w:style w:type="character" w:styleId="848">
    <w:name w:val="FollowedHyperlink"/>
    <w:basedOn w:val="837"/>
    <w:uiPriority w:val="99"/>
    <w:semiHidden/>
    <w:unhideWhenUsed/>
    <w:rPr>
      <w:color w:val="954f72" w:themeColor="followedHyperlink"/>
      <w:u w:val="single"/>
    </w:rPr>
  </w:style>
  <w:style w:type="table" w:styleId="849">
    <w:name w:val="Table Grid"/>
    <w:basedOn w:val="838"/>
    <w:uiPriority w:val="59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51">
    <w:name w:val="footnote text"/>
    <w:basedOn w:val="836"/>
    <w:link w:val="8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2" w:customStyle="1">
    <w:name w:val="Текст сноски Знак"/>
    <w:basedOn w:val="837"/>
    <w:link w:val="851"/>
    <w:uiPriority w:val="99"/>
    <w:semiHidden/>
    <w:rPr>
      <w:sz w:val="20"/>
      <w:szCs w:val="20"/>
    </w:rPr>
  </w:style>
  <w:style w:type="character" w:styleId="853">
    <w:name w:val="footnote reference"/>
    <w:basedOn w:val="837"/>
    <w:uiPriority w:val="99"/>
    <w:semiHidden/>
    <w:unhideWhenUsed/>
    <w:rPr>
      <w:vertAlign w:val="superscript"/>
    </w:rPr>
  </w:style>
  <w:style w:type="paragraph" w:styleId="854">
    <w:name w:val="Balloon Text"/>
    <w:basedOn w:val="836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37"/>
    <w:link w:val="85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vaschenko-es@dgk.ru" TargetMode="External"/><Relationship Id="rId11" Type="http://schemas.openxmlformats.org/officeDocument/2006/relationships/hyperlink" Target="https://catalog.lot-online.ru/index.php?dispatch=categories.view&amp;category_id=9876&amp;region=&amp;features_hash=&amp;q=240053&amp;filter_fields[tender_code]=240053&amp;sort_by=timestamp&amp;sort_order=desc" TargetMode="External"/><Relationship Id="rId12" Type="http://schemas.openxmlformats.org/officeDocument/2006/relationships/hyperlink" Target="https://sales.lot-online.ru/e-auction/auctionLotProperty.xhtml?parm=lotUnid=960000508121;mode=just" TargetMode="External"/><Relationship Id="rId13" Type="http://schemas.openxmlformats.org/officeDocument/2006/relationships/hyperlink" Target="https://catalog.lot-online.ru/index.php?dispatch=products.view&amp;product_id=872579" TargetMode="External"/><Relationship Id="rId14" Type="http://schemas.openxmlformats.org/officeDocument/2006/relationships/hyperlink" Target="https://catalog.lot-online.ru/index.php?dispatch=categories.view&amp;category_id=9876&amp;region=&amp;features_hash=&amp;q=240053&amp;filter_fields[tender_code]=240053&amp;sort_by=timestamp&amp;sort_order=desc" TargetMode="External"/><Relationship Id="rId15" Type="http://schemas.openxmlformats.org/officeDocument/2006/relationships/hyperlink" Target="https://sales.lot-online.ru/e-auction/auctionLotProperty.xhtml?parm=lotUnid=960000508122;mode=just" TargetMode="External"/><Relationship Id="rId16" Type="http://schemas.openxmlformats.org/officeDocument/2006/relationships/hyperlink" Target="https://catalog.lot-online.ru/index.php?dispatch=products.view&amp;product_id=87257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F623-8FE7-4799-97D5-CBD8696C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RusHydro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Чепчук Виталий Игоревич</dc:creator>
  <cp:lastModifiedBy>ivaschenko_es</cp:lastModifiedBy>
  <cp:revision>24</cp:revision>
  <dcterms:created xsi:type="dcterms:W3CDTF">2021-11-25T05:22:00Z</dcterms:created>
  <dcterms:modified xsi:type="dcterms:W3CDTF">2025-09-10T23:30:45Z</dcterms:modified>
</cp:coreProperties>
</file>